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C" w:rsidRDefault="003E3F9C" w:rsidP="003A3C97">
      <w:pPr>
        <w:pStyle w:val="a3"/>
        <w:ind w:right="43"/>
        <w:rPr>
          <w:b/>
          <w:szCs w:val="28"/>
        </w:rPr>
      </w:pPr>
    </w:p>
    <w:p w:rsidR="003A3C97" w:rsidRPr="00EC74F9" w:rsidRDefault="003A3C97" w:rsidP="003A3C97">
      <w:pPr>
        <w:pStyle w:val="a3"/>
        <w:ind w:right="43"/>
        <w:rPr>
          <w:b/>
          <w:szCs w:val="28"/>
        </w:rPr>
      </w:pPr>
      <w:r w:rsidRPr="00EC74F9">
        <w:rPr>
          <w:b/>
          <w:szCs w:val="28"/>
        </w:rPr>
        <w:t>Пояснительная записка</w:t>
      </w:r>
    </w:p>
    <w:p w:rsidR="00950175" w:rsidRPr="00EC74F9" w:rsidRDefault="003A3C97" w:rsidP="003A3C97">
      <w:pPr>
        <w:jc w:val="center"/>
        <w:rPr>
          <w:b/>
          <w:szCs w:val="28"/>
        </w:rPr>
      </w:pPr>
      <w:r w:rsidRPr="00EC74F9">
        <w:rPr>
          <w:b/>
          <w:szCs w:val="28"/>
        </w:rPr>
        <w:t xml:space="preserve">к проекту бюджета </w:t>
      </w:r>
      <w:r w:rsidR="00EC74F9" w:rsidRPr="00EC74F9">
        <w:rPr>
          <w:b/>
        </w:rPr>
        <w:t>внутригородского  муниципального образования города федерального значения Санкт-Петербурга поселок Солнечное</w:t>
      </w:r>
      <w:r w:rsidR="00EC74F9" w:rsidRPr="00EC74F9">
        <w:rPr>
          <w:b/>
          <w:bCs/>
        </w:rPr>
        <w:t xml:space="preserve"> </w:t>
      </w:r>
      <w:r w:rsidRPr="00EC74F9">
        <w:rPr>
          <w:b/>
          <w:szCs w:val="28"/>
        </w:rPr>
        <w:t>на 20</w:t>
      </w:r>
      <w:r w:rsidR="00A121FB" w:rsidRPr="00EC74F9">
        <w:rPr>
          <w:b/>
          <w:szCs w:val="28"/>
        </w:rPr>
        <w:t>2</w:t>
      </w:r>
      <w:r w:rsidR="004077B5">
        <w:rPr>
          <w:b/>
          <w:szCs w:val="28"/>
        </w:rPr>
        <w:t>2</w:t>
      </w:r>
      <w:r w:rsidRPr="00EC74F9">
        <w:rPr>
          <w:b/>
          <w:szCs w:val="28"/>
        </w:rPr>
        <w:t xml:space="preserve"> год.</w:t>
      </w:r>
    </w:p>
    <w:p w:rsidR="003A3C97" w:rsidRDefault="003A3C97" w:rsidP="003A3C97">
      <w:pPr>
        <w:jc w:val="center"/>
        <w:rPr>
          <w:b/>
          <w:szCs w:val="28"/>
        </w:rPr>
      </w:pPr>
    </w:p>
    <w:p w:rsidR="003A3C97" w:rsidRDefault="00884FDB" w:rsidP="003A3C97">
      <w:pPr>
        <w:pStyle w:val="a3"/>
        <w:numPr>
          <w:ilvl w:val="0"/>
          <w:numId w:val="1"/>
        </w:numPr>
        <w:spacing w:before="60"/>
        <w:ind w:left="426" w:hanging="426"/>
        <w:jc w:val="both"/>
        <w:rPr>
          <w:sz w:val="24"/>
        </w:rPr>
      </w:pPr>
      <w:r>
        <w:rPr>
          <w:sz w:val="24"/>
        </w:rPr>
        <w:t xml:space="preserve">Бюджет </w:t>
      </w:r>
      <w:r w:rsidRPr="00E93E9F">
        <w:rPr>
          <w:sz w:val="24"/>
        </w:rPr>
        <w:t>внутригородского муниципального образования города федерального значения Санкт-Петербурга поселок Солнечное на 202</w:t>
      </w:r>
      <w:r w:rsidR="004077B5">
        <w:rPr>
          <w:sz w:val="24"/>
        </w:rPr>
        <w:t>2</w:t>
      </w:r>
      <w:r w:rsidR="003A3C97">
        <w:rPr>
          <w:sz w:val="24"/>
        </w:rPr>
        <w:t>:</w:t>
      </w:r>
    </w:p>
    <w:p w:rsidR="003A3C97" w:rsidRPr="008B4C41" w:rsidRDefault="003A3C97" w:rsidP="003A3C97">
      <w:pPr>
        <w:pStyle w:val="a3"/>
        <w:spacing w:before="60"/>
        <w:ind w:left="915"/>
        <w:jc w:val="both"/>
        <w:rPr>
          <w:sz w:val="24"/>
        </w:rPr>
      </w:pPr>
      <w:r>
        <w:rPr>
          <w:sz w:val="24"/>
        </w:rPr>
        <w:t xml:space="preserve">- по доходам в сумме </w:t>
      </w:r>
      <w:r w:rsidR="004077B5">
        <w:rPr>
          <w:b/>
          <w:sz w:val="24"/>
        </w:rPr>
        <w:t>46 380,6</w:t>
      </w:r>
      <w:r w:rsidR="00DC6559">
        <w:rPr>
          <w:b/>
          <w:sz w:val="24"/>
        </w:rPr>
        <w:t xml:space="preserve"> </w:t>
      </w:r>
      <w:r w:rsidRPr="008B4C41">
        <w:rPr>
          <w:b/>
          <w:sz w:val="24"/>
        </w:rPr>
        <w:t>тыс</w:t>
      </w:r>
      <w:r w:rsidR="00DC6559">
        <w:rPr>
          <w:b/>
          <w:sz w:val="24"/>
        </w:rPr>
        <w:t>яч</w:t>
      </w:r>
      <w:r w:rsidRPr="008B4C41">
        <w:rPr>
          <w:b/>
          <w:sz w:val="24"/>
        </w:rPr>
        <w:t xml:space="preserve"> рублей</w:t>
      </w:r>
      <w:r w:rsidRPr="008B4C41">
        <w:rPr>
          <w:sz w:val="24"/>
        </w:rPr>
        <w:t>;</w:t>
      </w:r>
    </w:p>
    <w:p w:rsidR="003A3C97" w:rsidRPr="004F587E" w:rsidRDefault="003A3C97" w:rsidP="003A3C97">
      <w:pPr>
        <w:pStyle w:val="a3"/>
        <w:spacing w:before="60"/>
        <w:ind w:left="915"/>
        <w:jc w:val="both"/>
        <w:rPr>
          <w:sz w:val="24"/>
        </w:rPr>
      </w:pPr>
      <w:r w:rsidRPr="004F587E">
        <w:rPr>
          <w:sz w:val="24"/>
        </w:rPr>
        <w:t xml:space="preserve">- по расходам в сумме </w:t>
      </w:r>
      <w:r w:rsidR="004077B5">
        <w:rPr>
          <w:b/>
          <w:sz w:val="24"/>
        </w:rPr>
        <w:t>48 91</w:t>
      </w:r>
      <w:r w:rsidR="00361155">
        <w:rPr>
          <w:b/>
          <w:sz w:val="24"/>
        </w:rPr>
        <w:t>5</w:t>
      </w:r>
      <w:r w:rsidR="004077B5">
        <w:rPr>
          <w:b/>
          <w:sz w:val="24"/>
        </w:rPr>
        <w:t>,10</w:t>
      </w:r>
      <w:r w:rsidR="00DC6559">
        <w:rPr>
          <w:b/>
          <w:sz w:val="24"/>
        </w:rPr>
        <w:t xml:space="preserve"> тысяч</w:t>
      </w:r>
      <w:r w:rsidRPr="004F587E">
        <w:rPr>
          <w:b/>
          <w:sz w:val="24"/>
        </w:rPr>
        <w:t xml:space="preserve"> рублей</w:t>
      </w:r>
      <w:r w:rsidRPr="004F587E">
        <w:rPr>
          <w:sz w:val="24"/>
        </w:rPr>
        <w:t>;</w:t>
      </w:r>
    </w:p>
    <w:p w:rsidR="003A3C97" w:rsidRPr="004F587E" w:rsidRDefault="003A3C97" w:rsidP="003A3C97">
      <w:pPr>
        <w:pStyle w:val="a3"/>
        <w:spacing w:before="60"/>
        <w:ind w:left="915"/>
        <w:jc w:val="both"/>
        <w:rPr>
          <w:sz w:val="24"/>
        </w:rPr>
      </w:pPr>
      <w:r w:rsidRPr="004F587E">
        <w:rPr>
          <w:sz w:val="24"/>
        </w:rPr>
        <w:t xml:space="preserve">- размер дефицита бюджета в сумме </w:t>
      </w:r>
      <w:r w:rsidR="004077B5">
        <w:rPr>
          <w:b/>
          <w:sz w:val="24"/>
        </w:rPr>
        <w:t>2 53</w:t>
      </w:r>
      <w:r w:rsidR="00361155">
        <w:rPr>
          <w:b/>
          <w:sz w:val="24"/>
        </w:rPr>
        <w:t>4</w:t>
      </w:r>
      <w:r w:rsidR="004077B5">
        <w:rPr>
          <w:b/>
          <w:sz w:val="24"/>
        </w:rPr>
        <w:t>,5</w:t>
      </w:r>
      <w:r w:rsidRPr="004F587E">
        <w:rPr>
          <w:b/>
          <w:sz w:val="24"/>
        </w:rPr>
        <w:t xml:space="preserve"> тыс</w:t>
      </w:r>
      <w:r w:rsidR="00DC6559">
        <w:rPr>
          <w:b/>
          <w:sz w:val="24"/>
        </w:rPr>
        <w:t>яч</w:t>
      </w:r>
      <w:r w:rsidRPr="004F587E">
        <w:rPr>
          <w:b/>
          <w:sz w:val="24"/>
        </w:rPr>
        <w:t xml:space="preserve"> рублей</w:t>
      </w:r>
      <w:r w:rsidRPr="004F587E">
        <w:rPr>
          <w:sz w:val="24"/>
        </w:rPr>
        <w:t>.</w:t>
      </w:r>
    </w:p>
    <w:p w:rsidR="00A4360A" w:rsidRPr="008B4C41" w:rsidRDefault="00A4360A" w:rsidP="00E3176D">
      <w:pPr>
        <w:ind w:left="284"/>
        <w:jc w:val="both"/>
      </w:pPr>
      <w:r w:rsidRPr="008B4C41">
        <w:t>Источники финансирования дефицита бюджета – переходящий остаток бюджета муниципального образования поселка Солнечное на 20</w:t>
      </w:r>
      <w:r w:rsidR="00113DD5">
        <w:t>2</w:t>
      </w:r>
      <w:r w:rsidR="004077B5">
        <w:t>2</w:t>
      </w:r>
      <w:r w:rsidRPr="008B4C41">
        <w:t xml:space="preserve"> год.</w:t>
      </w:r>
    </w:p>
    <w:p w:rsidR="002A2595" w:rsidRDefault="002A2595" w:rsidP="00E3176D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4"/>
        </w:rPr>
      </w:pPr>
      <w:r>
        <w:rPr>
          <w:sz w:val="24"/>
        </w:rPr>
        <w:t xml:space="preserve">Основной объем доходов бюджета в </w:t>
      </w:r>
      <w:r w:rsidR="00E3176D">
        <w:rPr>
          <w:sz w:val="24"/>
        </w:rPr>
        <w:t>202</w:t>
      </w:r>
      <w:r w:rsidR="004077B5">
        <w:rPr>
          <w:sz w:val="24"/>
        </w:rPr>
        <w:t>2</w:t>
      </w:r>
      <w:r>
        <w:rPr>
          <w:sz w:val="24"/>
        </w:rPr>
        <w:t xml:space="preserve"> году планируется обеспечить за счет безвозмездных поступлений, которые в общей структуре доходов составляет </w:t>
      </w:r>
      <w:r w:rsidR="004077B5">
        <w:rPr>
          <w:sz w:val="24"/>
        </w:rPr>
        <w:t>99,7</w:t>
      </w:r>
      <w:r w:rsidR="009E6F52">
        <w:rPr>
          <w:sz w:val="24"/>
        </w:rPr>
        <w:t xml:space="preserve"> </w:t>
      </w:r>
      <w:r>
        <w:rPr>
          <w:sz w:val="24"/>
        </w:rPr>
        <w:t xml:space="preserve">% или </w:t>
      </w:r>
      <w:r w:rsidR="004077B5">
        <w:rPr>
          <w:sz w:val="24"/>
        </w:rPr>
        <w:t>46 225,6</w:t>
      </w:r>
      <w:r w:rsidR="00884FDB">
        <w:rPr>
          <w:sz w:val="24"/>
        </w:rPr>
        <w:t xml:space="preserve"> </w:t>
      </w:r>
      <w:r>
        <w:rPr>
          <w:sz w:val="24"/>
        </w:rPr>
        <w:t xml:space="preserve"> рублей</w:t>
      </w:r>
      <w:r w:rsidR="00884FDB">
        <w:rPr>
          <w:sz w:val="24"/>
        </w:rPr>
        <w:t>.</w:t>
      </w:r>
    </w:p>
    <w:p w:rsidR="008B4C41" w:rsidRDefault="002A2595" w:rsidP="00E3176D">
      <w:pPr>
        <w:pStyle w:val="a3"/>
        <w:spacing w:before="60"/>
        <w:ind w:left="284"/>
        <w:jc w:val="both"/>
        <w:rPr>
          <w:sz w:val="24"/>
        </w:rPr>
      </w:pPr>
      <w:r>
        <w:rPr>
          <w:sz w:val="24"/>
        </w:rPr>
        <w:t>Структура безвозмездных поступлений составляет:</w:t>
      </w:r>
    </w:p>
    <w:p w:rsidR="008B4C41" w:rsidRDefault="008B4C41" w:rsidP="002A2595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>
        <w:rPr>
          <w:sz w:val="24"/>
        </w:rPr>
        <w:t xml:space="preserve">Дотация из бюджета Санкт-Петербурга на выравнивание бюджетной обеспеченности внутригородских муниципальных образований Санкт-Петербурга – </w:t>
      </w:r>
      <w:r w:rsidR="004077B5">
        <w:rPr>
          <w:b/>
          <w:sz w:val="24"/>
        </w:rPr>
        <w:t>45 220,7</w:t>
      </w:r>
      <w:r>
        <w:rPr>
          <w:b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b/>
          <w:sz w:val="24"/>
        </w:rPr>
        <w:t>руб</w:t>
      </w:r>
      <w:r>
        <w:rPr>
          <w:sz w:val="24"/>
        </w:rPr>
        <w:t>.;</w:t>
      </w:r>
    </w:p>
    <w:p w:rsidR="008B4C41" w:rsidRDefault="008B4C41" w:rsidP="002A2595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 w:rsidRPr="0058517F">
        <w:rPr>
          <w:sz w:val="24"/>
        </w:rPr>
        <w:t>Субвенции бюджетам внутригородских муниципальных образований Санкт-Петербурга на выполнение передаваемых полномочий Санкт-Петербурга по организации и осуществлению деятельности по опеке и попечительству</w:t>
      </w:r>
      <w:r>
        <w:rPr>
          <w:sz w:val="24"/>
        </w:rPr>
        <w:t xml:space="preserve"> –</w:t>
      </w:r>
      <w:r w:rsidR="004077B5">
        <w:rPr>
          <w:b/>
          <w:sz w:val="24"/>
        </w:rPr>
        <w:t>996,8</w:t>
      </w:r>
      <w:r>
        <w:rPr>
          <w:b/>
          <w:sz w:val="24"/>
        </w:rPr>
        <w:t xml:space="preserve"> тыс. руб</w:t>
      </w:r>
      <w:r>
        <w:rPr>
          <w:sz w:val="24"/>
        </w:rPr>
        <w:t>.;</w:t>
      </w:r>
    </w:p>
    <w:p w:rsidR="008B4C41" w:rsidRDefault="008B4C41" w:rsidP="002A2595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 w:rsidRPr="0058517F">
        <w:rPr>
          <w:sz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>
        <w:rPr>
          <w:sz w:val="24"/>
        </w:rPr>
        <w:t xml:space="preserve"> – </w:t>
      </w:r>
      <w:r w:rsidR="004077B5">
        <w:rPr>
          <w:b/>
          <w:sz w:val="24"/>
        </w:rPr>
        <w:t>8,1</w:t>
      </w:r>
      <w:r w:rsidR="00B123A2">
        <w:rPr>
          <w:b/>
          <w:sz w:val="24"/>
        </w:rPr>
        <w:t xml:space="preserve"> </w:t>
      </w:r>
      <w:r>
        <w:rPr>
          <w:b/>
          <w:sz w:val="24"/>
        </w:rPr>
        <w:t>тыс. руб.</w:t>
      </w:r>
      <w:r>
        <w:rPr>
          <w:sz w:val="24"/>
        </w:rPr>
        <w:t xml:space="preserve">; </w:t>
      </w:r>
    </w:p>
    <w:p w:rsidR="00C87DA4" w:rsidRPr="00C87DA4" w:rsidRDefault="00C87DA4" w:rsidP="00C87DA4">
      <w:pPr>
        <w:pStyle w:val="a3"/>
        <w:spacing w:before="60"/>
        <w:ind w:left="426"/>
        <w:jc w:val="both"/>
        <w:rPr>
          <w:sz w:val="24"/>
        </w:rPr>
      </w:pPr>
      <w:r w:rsidRPr="00C87DA4">
        <w:rPr>
          <w:sz w:val="24"/>
        </w:rPr>
        <w:t xml:space="preserve">Объем налоговых доходов в общей </w:t>
      </w:r>
      <w:r w:rsidR="00DC7BCF">
        <w:rPr>
          <w:sz w:val="24"/>
        </w:rPr>
        <w:t xml:space="preserve">структуре доходов составит </w:t>
      </w:r>
      <w:r w:rsidR="004077B5">
        <w:rPr>
          <w:sz w:val="24"/>
        </w:rPr>
        <w:t>0,3</w:t>
      </w:r>
      <w:r w:rsidR="0005464F">
        <w:rPr>
          <w:sz w:val="24"/>
        </w:rPr>
        <w:t>% или</w:t>
      </w:r>
      <w:r w:rsidR="00DC7BCF">
        <w:rPr>
          <w:sz w:val="24"/>
        </w:rPr>
        <w:t xml:space="preserve"> </w:t>
      </w:r>
      <w:r w:rsidR="004077B5">
        <w:rPr>
          <w:b/>
          <w:sz w:val="24"/>
        </w:rPr>
        <w:t>155</w:t>
      </w:r>
      <w:r w:rsidR="00237AF7">
        <w:rPr>
          <w:b/>
          <w:sz w:val="24"/>
        </w:rPr>
        <w:t xml:space="preserve"> </w:t>
      </w:r>
      <w:r w:rsidR="00DC7BCF" w:rsidRPr="00DC7BCF">
        <w:rPr>
          <w:b/>
          <w:sz w:val="24"/>
        </w:rPr>
        <w:t>тыс.</w:t>
      </w:r>
      <w:r w:rsidR="00237AF7">
        <w:rPr>
          <w:b/>
          <w:sz w:val="24"/>
        </w:rPr>
        <w:t xml:space="preserve"> </w:t>
      </w:r>
      <w:r w:rsidR="00DC7BCF" w:rsidRPr="00DC7BCF">
        <w:rPr>
          <w:b/>
          <w:sz w:val="24"/>
        </w:rPr>
        <w:t>руб</w:t>
      </w:r>
      <w:r w:rsidR="00DC7BCF">
        <w:rPr>
          <w:sz w:val="24"/>
        </w:rPr>
        <w:t>.</w:t>
      </w:r>
      <w:r w:rsidRPr="00C87DA4">
        <w:rPr>
          <w:sz w:val="24"/>
        </w:rPr>
        <w:t xml:space="preserve"> </w:t>
      </w:r>
    </w:p>
    <w:p w:rsidR="008B4C41" w:rsidRPr="00EA0937" w:rsidRDefault="008B4C41" w:rsidP="00F0525D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A0937">
        <w:rPr>
          <w:rFonts w:ascii="Times New Roman" w:hAnsi="Times New Roman"/>
          <w:sz w:val="24"/>
          <w:szCs w:val="24"/>
        </w:rPr>
        <w:t>Распределение расходов местного бюджета на 20</w:t>
      </w:r>
      <w:r w:rsidR="00F0525D" w:rsidRPr="00EA0937">
        <w:rPr>
          <w:rFonts w:ascii="Times New Roman" w:hAnsi="Times New Roman"/>
          <w:sz w:val="24"/>
          <w:szCs w:val="24"/>
        </w:rPr>
        <w:t>2</w:t>
      </w:r>
      <w:r w:rsidR="004077B5">
        <w:rPr>
          <w:rFonts w:ascii="Times New Roman" w:hAnsi="Times New Roman"/>
          <w:sz w:val="24"/>
          <w:szCs w:val="24"/>
        </w:rPr>
        <w:t>2</w:t>
      </w:r>
      <w:r w:rsidRPr="00EA0937">
        <w:rPr>
          <w:rFonts w:ascii="Times New Roman" w:hAnsi="Times New Roman"/>
          <w:sz w:val="24"/>
          <w:szCs w:val="24"/>
        </w:rPr>
        <w:t xml:space="preserve"> г.</w:t>
      </w:r>
    </w:p>
    <w:p w:rsidR="00DC7BCF" w:rsidRPr="00EA0937" w:rsidRDefault="00DC7BCF" w:rsidP="008B4C41">
      <w:pPr>
        <w:ind w:left="426"/>
        <w:jc w:val="both"/>
      </w:pPr>
      <w:r w:rsidRPr="00EA0937">
        <w:t>Объем расходов местного бюджета в 20</w:t>
      </w:r>
      <w:r w:rsidR="00F0525D" w:rsidRPr="00EA0937">
        <w:t>2</w:t>
      </w:r>
      <w:r w:rsidR="004077B5">
        <w:t>2</w:t>
      </w:r>
      <w:r w:rsidRPr="00EA0937">
        <w:t xml:space="preserve"> году запланирован в сумме </w:t>
      </w:r>
      <w:r w:rsidR="004077B5">
        <w:rPr>
          <w:b/>
        </w:rPr>
        <w:t>48 91</w:t>
      </w:r>
      <w:r w:rsidR="00361155">
        <w:rPr>
          <w:b/>
        </w:rPr>
        <w:t>5</w:t>
      </w:r>
      <w:r w:rsidR="004077B5">
        <w:rPr>
          <w:b/>
        </w:rPr>
        <w:t>,10</w:t>
      </w:r>
      <w:r w:rsidRPr="00EA0937">
        <w:rPr>
          <w:b/>
        </w:rPr>
        <w:t xml:space="preserve"> тыс.</w:t>
      </w:r>
      <w:r w:rsidR="005708A9" w:rsidRPr="00EA0937">
        <w:rPr>
          <w:b/>
        </w:rPr>
        <w:t xml:space="preserve"> </w:t>
      </w:r>
      <w:r w:rsidRPr="00EA0937">
        <w:rPr>
          <w:b/>
        </w:rPr>
        <w:t>руб</w:t>
      </w:r>
      <w:r w:rsidR="005708A9" w:rsidRPr="00EA0937">
        <w:rPr>
          <w:b/>
        </w:rPr>
        <w:t>.</w:t>
      </w:r>
      <w:r w:rsidRPr="00EA0937">
        <w:rPr>
          <w:b/>
        </w:rPr>
        <w:t xml:space="preserve">, </w:t>
      </w:r>
      <w:r w:rsidRPr="00EA0937">
        <w:t>что на</w:t>
      </w:r>
      <w:r w:rsidR="00CD7998" w:rsidRPr="00EA0937">
        <w:t xml:space="preserve"> </w:t>
      </w:r>
      <w:r w:rsidR="00361155">
        <w:t>4 130</w:t>
      </w:r>
      <w:r w:rsidR="00EA0937" w:rsidRPr="00EA0937">
        <w:t xml:space="preserve"> тыс.</w:t>
      </w:r>
      <w:r w:rsidRPr="00EA0937">
        <w:t xml:space="preserve"> </w:t>
      </w:r>
      <w:r w:rsidR="00C65F9F">
        <w:t>больше</w:t>
      </w:r>
      <w:r w:rsidRPr="00EA0937">
        <w:t xml:space="preserve"> утвержденных на </w:t>
      </w:r>
      <w:r w:rsidR="00E3176D" w:rsidRPr="00EA0937">
        <w:t>202</w:t>
      </w:r>
      <w:r w:rsidR="00C65F9F">
        <w:t>1</w:t>
      </w:r>
      <w:r w:rsidR="00B800E8" w:rsidRPr="00EA0937">
        <w:t xml:space="preserve"> </w:t>
      </w:r>
      <w:r w:rsidRPr="00EA0937">
        <w:t>год. Основную часть бюджетных ассигнований планируется направить на финансирование расходов по следующим разделам классификации расходов бюджета:</w:t>
      </w:r>
    </w:p>
    <w:p w:rsidR="00DC7BCF" w:rsidRPr="00EA0937" w:rsidRDefault="00DC7BCF" w:rsidP="00945A90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 w:rsidRPr="00EA0937">
        <w:rPr>
          <w:sz w:val="24"/>
        </w:rPr>
        <w:t xml:space="preserve">0500 «ЖИЛИЩНО-КОММУНАЛЬНОЕ ХОЗЯЙСТВО» - </w:t>
      </w:r>
      <w:r w:rsidR="00C65F9F">
        <w:rPr>
          <w:b/>
          <w:sz w:val="24"/>
        </w:rPr>
        <w:t>16 110,0</w:t>
      </w:r>
      <w:r w:rsidRPr="00EA0937">
        <w:rPr>
          <w:b/>
          <w:sz w:val="24"/>
        </w:rPr>
        <w:t xml:space="preserve"> тыс.руб</w:t>
      </w:r>
      <w:r w:rsidRPr="00EA0937">
        <w:rPr>
          <w:sz w:val="24"/>
        </w:rPr>
        <w:t>. (</w:t>
      </w:r>
      <w:r w:rsidR="00C65F9F">
        <w:rPr>
          <w:sz w:val="24"/>
        </w:rPr>
        <w:t>33</w:t>
      </w:r>
      <w:r w:rsidRPr="00EA0937">
        <w:rPr>
          <w:sz w:val="24"/>
        </w:rPr>
        <w:t>%)</w:t>
      </w:r>
      <w:r w:rsidR="00945A90" w:rsidRPr="00EA0937">
        <w:rPr>
          <w:sz w:val="24"/>
        </w:rPr>
        <w:t>;</w:t>
      </w:r>
    </w:p>
    <w:p w:rsidR="00DC7BCF" w:rsidRPr="00EA0937" w:rsidRDefault="00DC7BCF" w:rsidP="00945A90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 w:rsidRPr="00EA0937">
        <w:rPr>
          <w:sz w:val="24"/>
        </w:rPr>
        <w:t>0400</w:t>
      </w:r>
      <w:r w:rsidR="00945A90" w:rsidRPr="00EA0937">
        <w:rPr>
          <w:sz w:val="24"/>
        </w:rPr>
        <w:t xml:space="preserve"> «НАЦИОНАЛЬНАЯ ЭКОНОМИКА» -</w:t>
      </w:r>
      <w:r w:rsidR="00C65F9F">
        <w:rPr>
          <w:b/>
          <w:sz w:val="24"/>
        </w:rPr>
        <w:t xml:space="preserve"> 11 285,0</w:t>
      </w:r>
      <w:r w:rsidR="004F587E" w:rsidRPr="00EA0937">
        <w:rPr>
          <w:b/>
          <w:sz w:val="24"/>
        </w:rPr>
        <w:t xml:space="preserve"> </w:t>
      </w:r>
      <w:r w:rsidR="00945A90" w:rsidRPr="00EA0937">
        <w:rPr>
          <w:b/>
          <w:sz w:val="24"/>
        </w:rPr>
        <w:t xml:space="preserve"> тыс.руб</w:t>
      </w:r>
      <w:r w:rsidR="00945A90" w:rsidRPr="00EA0937">
        <w:rPr>
          <w:sz w:val="24"/>
        </w:rPr>
        <w:t>. (</w:t>
      </w:r>
      <w:r w:rsidR="00EA0937" w:rsidRPr="00EA0937">
        <w:rPr>
          <w:sz w:val="24"/>
        </w:rPr>
        <w:t>2</w:t>
      </w:r>
      <w:r w:rsidR="00C65F9F">
        <w:rPr>
          <w:sz w:val="24"/>
        </w:rPr>
        <w:t>3</w:t>
      </w:r>
      <w:r w:rsidR="00945A90" w:rsidRPr="00EA0937">
        <w:rPr>
          <w:sz w:val="24"/>
        </w:rPr>
        <w:t>%);</w:t>
      </w:r>
    </w:p>
    <w:p w:rsidR="00945A90" w:rsidRDefault="00945A90" w:rsidP="00945A90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 w:rsidRPr="00EA0937">
        <w:rPr>
          <w:sz w:val="24"/>
        </w:rPr>
        <w:t xml:space="preserve">0100 «ОБЩЕГОСУДАРСТВЕННЫЕ ВОПРОСЫ» - </w:t>
      </w:r>
      <w:r w:rsidR="00C65F9F">
        <w:rPr>
          <w:b/>
          <w:sz w:val="24"/>
        </w:rPr>
        <w:t>13 84</w:t>
      </w:r>
      <w:r w:rsidR="00361155">
        <w:rPr>
          <w:b/>
          <w:sz w:val="24"/>
        </w:rPr>
        <w:t>5</w:t>
      </w:r>
      <w:r w:rsidR="00C65F9F">
        <w:rPr>
          <w:b/>
          <w:sz w:val="24"/>
        </w:rPr>
        <w:t>,8</w:t>
      </w:r>
      <w:r w:rsidRPr="00EA0937">
        <w:rPr>
          <w:b/>
          <w:sz w:val="24"/>
        </w:rPr>
        <w:t xml:space="preserve"> тыс.руб</w:t>
      </w:r>
      <w:r w:rsidRPr="00EA0937">
        <w:rPr>
          <w:sz w:val="24"/>
        </w:rPr>
        <w:t>. (</w:t>
      </w:r>
      <w:r w:rsidR="00EA0937" w:rsidRPr="00EA0937">
        <w:rPr>
          <w:sz w:val="24"/>
        </w:rPr>
        <w:t>28</w:t>
      </w:r>
      <w:r w:rsidRPr="00EA0937">
        <w:rPr>
          <w:sz w:val="24"/>
        </w:rPr>
        <w:t>%);</w:t>
      </w:r>
    </w:p>
    <w:p w:rsidR="00C65F9F" w:rsidRDefault="00C65F9F" w:rsidP="00C65F9F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 w:rsidRPr="00C65F9F">
        <w:rPr>
          <w:sz w:val="24"/>
        </w:rPr>
        <w:t>0800 «КУЛЬТУРА, КИНЕМАТОГРАФИЯ</w:t>
      </w:r>
      <w:r>
        <w:rPr>
          <w:sz w:val="24"/>
        </w:rPr>
        <w:t>» -</w:t>
      </w:r>
      <w:r w:rsidRPr="00C65F9F">
        <w:rPr>
          <w:b/>
          <w:sz w:val="24"/>
        </w:rPr>
        <w:t>3 850,0 тыс.руб.</w:t>
      </w:r>
      <w:r>
        <w:rPr>
          <w:b/>
          <w:sz w:val="24"/>
        </w:rPr>
        <w:t xml:space="preserve"> </w:t>
      </w:r>
      <w:r w:rsidRPr="00C65F9F">
        <w:rPr>
          <w:sz w:val="24"/>
        </w:rPr>
        <w:t>(8%)</w:t>
      </w:r>
    </w:p>
    <w:p w:rsidR="00945A90" w:rsidRPr="00C65F9F" w:rsidRDefault="00945A90" w:rsidP="00C65F9F">
      <w:pPr>
        <w:pStyle w:val="a3"/>
        <w:spacing w:before="60"/>
        <w:ind w:left="426"/>
        <w:jc w:val="both"/>
        <w:rPr>
          <w:sz w:val="24"/>
        </w:rPr>
      </w:pPr>
      <w:r w:rsidRPr="00C65F9F">
        <w:rPr>
          <w:sz w:val="24"/>
        </w:rPr>
        <w:t xml:space="preserve">Ведомственная структура расходов местного бюджета содержит двух главных распорядителей бюджетных средств – </w:t>
      </w:r>
      <w:r w:rsidR="00C65F9F">
        <w:rPr>
          <w:sz w:val="24"/>
        </w:rPr>
        <w:t xml:space="preserve">МС пос.Солнечное </w:t>
      </w:r>
      <w:r w:rsidRPr="00C65F9F">
        <w:rPr>
          <w:sz w:val="24"/>
        </w:rPr>
        <w:t xml:space="preserve"> и </w:t>
      </w:r>
      <w:r w:rsidR="00C65F9F">
        <w:rPr>
          <w:sz w:val="24"/>
        </w:rPr>
        <w:t>МА пос.Солнечное</w:t>
      </w:r>
      <w:r w:rsidRPr="00C65F9F">
        <w:rPr>
          <w:sz w:val="24"/>
        </w:rPr>
        <w:t xml:space="preserve">. Распределение бюджетных ассигнований по главным распорядителям бюджетных средств составляет: </w:t>
      </w:r>
      <w:r w:rsidR="00C65F9F">
        <w:rPr>
          <w:sz w:val="24"/>
        </w:rPr>
        <w:t>МА пос.Солнечное</w:t>
      </w:r>
      <w:r w:rsidRPr="00C65F9F">
        <w:rPr>
          <w:sz w:val="24"/>
        </w:rPr>
        <w:t xml:space="preserve"> – в сумме </w:t>
      </w:r>
      <w:r w:rsidR="00C65F9F">
        <w:rPr>
          <w:b/>
          <w:sz w:val="24"/>
        </w:rPr>
        <w:t>46 01</w:t>
      </w:r>
      <w:r w:rsidR="00361155">
        <w:rPr>
          <w:b/>
          <w:sz w:val="24"/>
        </w:rPr>
        <w:t>1</w:t>
      </w:r>
      <w:r w:rsidR="00C65F9F">
        <w:rPr>
          <w:b/>
          <w:sz w:val="24"/>
        </w:rPr>
        <w:t>,8</w:t>
      </w:r>
      <w:r w:rsidR="00EA0937" w:rsidRPr="00C65F9F">
        <w:rPr>
          <w:b/>
          <w:sz w:val="24"/>
        </w:rPr>
        <w:t xml:space="preserve"> </w:t>
      </w:r>
      <w:r w:rsidRPr="00C65F9F">
        <w:rPr>
          <w:b/>
          <w:sz w:val="24"/>
        </w:rPr>
        <w:t>тыс.руб</w:t>
      </w:r>
      <w:r w:rsidRPr="00C65F9F">
        <w:rPr>
          <w:sz w:val="24"/>
        </w:rPr>
        <w:t>., МС</w:t>
      </w:r>
      <w:r w:rsidR="00C65F9F">
        <w:rPr>
          <w:sz w:val="24"/>
        </w:rPr>
        <w:t xml:space="preserve"> пос.Солнечное </w:t>
      </w:r>
      <w:r w:rsidRPr="00C65F9F">
        <w:rPr>
          <w:sz w:val="24"/>
        </w:rPr>
        <w:t xml:space="preserve"> – в сумме </w:t>
      </w:r>
      <w:r w:rsidR="00EA0937" w:rsidRPr="00C65F9F">
        <w:rPr>
          <w:b/>
          <w:sz w:val="24"/>
        </w:rPr>
        <w:t>2</w:t>
      </w:r>
      <w:r w:rsidR="00C65F9F">
        <w:rPr>
          <w:b/>
          <w:sz w:val="24"/>
        </w:rPr>
        <w:t> 903,3</w:t>
      </w:r>
      <w:r w:rsidRPr="00C65F9F">
        <w:rPr>
          <w:b/>
          <w:sz w:val="24"/>
        </w:rPr>
        <w:t xml:space="preserve"> тыс.руб</w:t>
      </w:r>
      <w:r w:rsidRPr="00C65F9F">
        <w:rPr>
          <w:sz w:val="24"/>
        </w:rPr>
        <w:t xml:space="preserve">. </w:t>
      </w:r>
    </w:p>
    <w:p w:rsidR="00DC7BCF" w:rsidRPr="005708A9" w:rsidRDefault="005708A9" w:rsidP="005708A9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8A9">
        <w:rPr>
          <w:rFonts w:ascii="Times New Roman" w:hAnsi="Times New Roman"/>
          <w:sz w:val="24"/>
          <w:szCs w:val="24"/>
        </w:rPr>
        <w:t xml:space="preserve">Размер дефицита местного бюджета равен  </w:t>
      </w:r>
      <w:r w:rsidR="00BB1FA6" w:rsidRPr="00BB1FA6">
        <w:rPr>
          <w:rFonts w:ascii="Times New Roman" w:eastAsia="Times New Roman" w:hAnsi="Times New Roman" w:cs="Times New Roman"/>
          <w:b/>
          <w:sz w:val="24"/>
          <w:szCs w:val="24"/>
        </w:rPr>
        <w:t>2 53</w:t>
      </w:r>
      <w:r w:rsidR="0036115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B1FA6" w:rsidRPr="00BB1FA6">
        <w:rPr>
          <w:rFonts w:ascii="Times New Roman" w:eastAsia="Times New Roman" w:hAnsi="Times New Roman" w:cs="Times New Roman"/>
          <w:b/>
          <w:sz w:val="24"/>
          <w:szCs w:val="24"/>
        </w:rPr>
        <w:t>,5</w:t>
      </w:r>
      <w:r w:rsidR="00BB1FA6" w:rsidRPr="004F587E">
        <w:rPr>
          <w:b/>
          <w:sz w:val="24"/>
        </w:rPr>
        <w:t xml:space="preserve"> </w:t>
      </w:r>
      <w:r w:rsidRPr="005708A9">
        <w:rPr>
          <w:rFonts w:ascii="Times New Roman" w:hAnsi="Times New Roman"/>
          <w:b/>
          <w:sz w:val="24"/>
          <w:szCs w:val="24"/>
        </w:rPr>
        <w:t xml:space="preserve"> тыс.</w:t>
      </w:r>
      <w:r w:rsidR="003E3F9C">
        <w:rPr>
          <w:rFonts w:ascii="Times New Roman" w:hAnsi="Times New Roman"/>
          <w:b/>
          <w:sz w:val="24"/>
          <w:szCs w:val="24"/>
        </w:rPr>
        <w:t xml:space="preserve"> </w:t>
      </w:r>
      <w:r w:rsidRPr="005708A9">
        <w:rPr>
          <w:rFonts w:ascii="Times New Roman" w:hAnsi="Times New Roman"/>
          <w:b/>
          <w:sz w:val="24"/>
          <w:szCs w:val="24"/>
        </w:rPr>
        <w:t>руб</w:t>
      </w:r>
      <w:r w:rsidRPr="005708A9">
        <w:rPr>
          <w:rFonts w:ascii="Times New Roman" w:hAnsi="Times New Roman"/>
          <w:sz w:val="24"/>
          <w:szCs w:val="24"/>
        </w:rPr>
        <w:t>., что соответствует ограничениям установленным ст.</w:t>
      </w:r>
      <w:r w:rsidR="003E3F9C">
        <w:rPr>
          <w:rFonts w:ascii="Times New Roman" w:hAnsi="Times New Roman"/>
          <w:sz w:val="24"/>
          <w:szCs w:val="24"/>
        </w:rPr>
        <w:t xml:space="preserve"> </w:t>
      </w:r>
      <w:r w:rsidRPr="005708A9">
        <w:rPr>
          <w:rFonts w:ascii="Times New Roman" w:hAnsi="Times New Roman"/>
          <w:sz w:val="24"/>
          <w:szCs w:val="24"/>
        </w:rPr>
        <w:t xml:space="preserve">92.1 БК РФ. Источником финансирования </w:t>
      </w:r>
      <w:r w:rsidRPr="005708A9">
        <w:rPr>
          <w:rFonts w:ascii="Times New Roman" w:hAnsi="Times New Roman"/>
          <w:sz w:val="24"/>
          <w:szCs w:val="24"/>
        </w:rPr>
        <w:lastRenderedPageBreak/>
        <w:t>определено изменение остатков средств на счетах по учету средств местного бюджета.</w:t>
      </w:r>
    </w:p>
    <w:p w:rsidR="008B4C41" w:rsidRDefault="008B4C41" w:rsidP="008B4C41">
      <w:pPr>
        <w:pStyle w:val="a3"/>
        <w:numPr>
          <w:ilvl w:val="0"/>
          <w:numId w:val="1"/>
        </w:numPr>
        <w:spacing w:before="60"/>
        <w:ind w:left="426" w:hanging="426"/>
        <w:jc w:val="both"/>
        <w:rPr>
          <w:sz w:val="24"/>
        </w:rPr>
      </w:pPr>
      <w:r>
        <w:rPr>
          <w:sz w:val="24"/>
        </w:rPr>
        <w:t xml:space="preserve">Общий объем ассигнований, направляемых на исполнение публичных обязательств в сумме </w:t>
      </w:r>
      <w:r w:rsidR="00361155">
        <w:rPr>
          <w:b/>
          <w:sz w:val="24"/>
        </w:rPr>
        <w:t>954,3</w:t>
      </w:r>
      <w:r>
        <w:rPr>
          <w:b/>
          <w:sz w:val="24"/>
        </w:rPr>
        <w:t xml:space="preserve"> тыс. руб.</w:t>
      </w:r>
    </w:p>
    <w:p w:rsidR="008B4C41" w:rsidRDefault="00A121FB" w:rsidP="008B4C41">
      <w:pPr>
        <w:pStyle w:val="a3"/>
        <w:numPr>
          <w:ilvl w:val="0"/>
          <w:numId w:val="1"/>
        </w:numPr>
        <w:spacing w:before="60"/>
        <w:ind w:left="426" w:hanging="426"/>
        <w:jc w:val="both"/>
        <w:rPr>
          <w:sz w:val="24"/>
        </w:rPr>
      </w:pPr>
      <w:r>
        <w:rPr>
          <w:color w:val="000000"/>
          <w:sz w:val="24"/>
        </w:rPr>
        <w:t>В местном бюджете на  202</w:t>
      </w:r>
      <w:r w:rsidR="00F205F9">
        <w:rPr>
          <w:color w:val="000000"/>
          <w:sz w:val="24"/>
        </w:rPr>
        <w:t>2</w:t>
      </w:r>
      <w:r w:rsidR="00DC0FE8">
        <w:rPr>
          <w:color w:val="000000"/>
          <w:sz w:val="24"/>
        </w:rPr>
        <w:t xml:space="preserve"> год не предусматривается наличие муниципального внутреннего и внешнего долга и обязательств по муниципальным гарантиям.</w:t>
      </w:r>
    </w:p>
    <w:p w:rsidR="008B4C41" w:rsidRDefault="008B4C41" w:rsidP="008B4C41">
      <w:pPr>
        <w:pStyle w:val="a3"/>
        <w:numPr>
          <w:ilvl w:val="0"/>
          <w:numId w:val="1"/>
        </w:numPr>
        <w:spacing w:before="60"/>
        <w:ind w:left="426" w:hanging="426"/>
        <w:jc w:val="both"/>
        <w:rPr>
          <w:sz w:val="24"/>
        </w:rPr>
      </w:pPr>
      <w:r>
        <w:rPr>
          <w:sz w:val="24"/>
        </w:rPr>
        <w:t>Глава местной администрации является распорядителем средств резервного фонда местной администрации в пределах утвержденных ассигнований.</w:t>
      </w:r>
    </w:p>
    <w:p w:rsidR="008B4C41" w:rsidRDefault="008B4C41" w:rsidP="008B4C41">
      <w:pPr>
        <w:pStyle w:val="a3"/>
        <w:numPr>
          <w:ilvl w:val="0"/>
          <w:numId w:val="1"/>
        </w:numPr>
        <w:spacing w:before="60"/>
        <w:ind w:left="426" w:hanging="426"/>
        <w:jc w:val="both"/>
        <w:rPr>
          <w:sz w:val="24"/>
        </w:rPr>
      </w:pPr>
      <w:r>
        <w:rPr>
          <w:sz w:val="24"/>
        </w:rPr>
        <w:t>Местный бюджет муниципального образования поселок Солнечное исполняется по казначейской системе исполнения бюджета РФ.</w:t>
      </w:r>
    </w:p>
    <w:p w:rsidR="008B4C41" w:rsidRPr="00880E81" w:rsidRDefault="008B4C41" w:rsidP="00A4360A">
      <w:pPr>
        <w:ind w:firstLine="284"/>
        <w:jc w:val="both"/>
        <w:rPr>
          <w:color w:val="333333"/>
        </w:rPr>
      </w:pPr>
    </w:p>
    <w:p w:rsidR="003A3C97" w:rsidRDefault="003A3C97" w:rsidP="003A3C97">
      <w:pPr>
        <w:ind w:firstLine="567"/>
        <w:jc w:val="both"/>
      </w:pPr>
    </w:p>
    <w:p w:rsidR="005708A9" w:rsidRDefault="005708A9" w:rsidP="00F205F9">
      <w:pPr>
        <w:ind w:firstLine="567"/>
        <w:jc w:val="both"/>
      </w:pPr>
      <w:r>
        <w:t xml:space="preserve">Глава </w:t>
      </w:r>
      <w:r w:rsidR="00F205F9">
        <w:t>местной администрации</w:t>
      </w:r>
      <w:r>
        <w:t xml:space="preserve">                                                              В.А.</w:t>
      </w:r>
      <w:r w:rsidR="000E05ED">
        <w:t xml:space="preserve"> </w:t>
      </w:r>
      <w:r>
        <w:t>Барашкова</w:t>
      </w:r>
    </w:p>
    <w:sectPr w:rsidR="005708A9" w:rsidSect="009501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87" w:rsidRDefault="00E51B87" w:rsidP="00CD7998">
      <w:r>
        <w:separator/>
      </w:r>
    </w:p>
  </w:endnote>
  <w:endnote w:type="continuationSeparator" w:id="0">
    <w:p w:rsidR="00E51B87" w:rsidRDefault="00E51B87" w:rsidP="00CD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3814"/>
      <w:docPartObj>
        <w:docPartGallery w:val="Page Numbers (Bottom of Page)"/>
        <w:docPartUnique/>
      </w:docPartObj>
    </w:sdtPr>
    <w:sdtContent>
      <w:p w:rsidR="00C65F9F" w:rsidRDefault="00CC5BFE">
        <w:pPr>
          <w:pStyle w:val="a8"/>
          <w:jc w:val="right"/>
        </w:pPr>
        <w:fldSimple w:instr=" PAGE   \* MERGEFORMAT ">
          <w:r w:rsidR="00361155">
            <w:rPr>
              <w:noProof/>
            </w:rPr>
            <w:t>2</w:t>
          </w:r>
        </w:fldSimple>
      </w:p>
    </w:sdtContent>
  </w:sdt>
  <w:p w:rsidR="00C65F9F" w:rsidRDefault="00C65F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87" w:rsidRDefault="00E51B87" w:rsidP="00CD7998">
      <w:r>
        <w:separator/>
      </w:r>
    </w:p>
  </w:footnote>
  <w:footnote w:type="continuationSeparator" w:id="0">
    <w:p w:rsidR="00E51B87" w:rsidRDefault="00E51B87" w:rsidP="00CD7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BCE"/>
    <w:multiLevelType w:val="hybridMultilevel"/>
    <w:tmpl w:val="E0BC3E04"/>
    <w:lvl w:ilvl="0" w:tplc="1CDC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1A78"/>
    <w:multiLevelType w:val="hybridMultilevel"/>
    <w:tmpl w:val="418AC112"/>
    <w:lvl w:ilvl="0" w:tplc="5C70A4F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8F08AE"/>
    <w:multiLevelType w:val="hybridMultilevel"/>
    <w:tmpl w:val="38E8922E"/>
    <w:lvl w:ilvl="0" w:tplc="1CDC68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C97"/>
    <w:rsid w:val="00016462"/>
    <w:rsid w:val="0005464F"/>
    <w:rsid w:val="00063DB4"/>
    <w:rsid w:val="0007153E"/>
    <w:rsid w:val="0009443C"/>
    <w:rsid w:val="000B37DA"/>
    <w:rsid w:val="000E05ED"/>
    <w:rsid w:val="000F137B"/>
    <w:rsid w:val="00113DD5"/>
    <w:rsid w:val="001A036D"/>
    <w:rsid w:val="001A5DB3"/>
    <w:rsid w:val="00237AF7"/>
    <w:rsid w:val="00297344"/>
    <w:rsid w:val="002A2595"/>
    <w:rsid w:val="002C3C72"/>
    <w:rsid w:val="00361155"/>
    <w:rsid w:val="003A07FA"/>
    <w:rsid w:val="003A3C97"/>
    <w:rsid w:val="003E3F9C"/>
    <w:rsid w:val="0040709E"/>
    <w:rsid w:val="004077B5"/>
    <w:rsid w:val="00422293"/>
    <w:rsid w:val="004633A9"/>
    <w:rsid w:val="00486821"/>
    <w:rsid w:val="004B523D"/>
    <w:rsid w:val="004E18C9"/>
    <w:rsid w:val="004F587E"/>
    <w:rsid w:val="005226FA"/>
    <w:rsid w:val="005408FE"/>
    <w:rsid w:val="005708A9"/>
    <w:rsid w:val="005D5DC7"/>
    <w:rsid w:val="0064100C"/>
    <w:rsid w:val="0067063F"/>
    <w:rsid w:val="0068225F"/>
    <w:rsid w:val="006F6154"/>
    <w:rsid w:val="006F7105"/>
    <w:rsid w:val="00731F5A"/>
    <w:rsid w:val="00746A45"/>
    <w:rsid w:val="007748B3"/>
    <w:rsid w:val="007B7F13"/>
    <w:rsid w:val="007C2F9C"/>
    <w:rsid w:val="00876E7E"/>
    <w:rsid w:val="00884FDB"/>
    <w:rsid w:val="008904CF"/>
    <w:rsid w:val="008B4C41"/>
    <w:rsid w:val="00923F7F"/>
    <w:rsid w:val="0092533D"/>
    <w:rsid w:val="00945A90"/>
    <w:rsid w:val="00950175"/>
    <w:rsid w:val="00982959"/>
    <w:rsid w:val="009E6F52"/>
    <w:rsid w:val="00A121FB"/>
    <w:rsid w:val="00A4360A"/>
    <w:rsid w:val="00A764F0"/>
    <w:rsid w:val="00AE6464"/>
    <w:rsid w:val="00AF7B1E"/>
    <w:rsid w:val="00B123A2"/>
    <w:rsid w:val="00B35D92"/>
    <w:rsid w:val="00B71F21"/>
    <w:rsid w:val="00B800E8"/>
    <w:rsid w:val="00BB1FA6"/>
    <w:rsid w:val="00BB3698"/>
    <w:rsid w:val="00BE1FED"/>
    <w:rsid w:val="00C0462F"/>
    <w:rsid w:val="00C213E7"/>
    <w:rsid w:val="00C65F9F"/>
    <w:rsid w:val="00C87DA4"/>
    <w:rsid w:val="00CC5BFE"/>
    <w:rsid w:val="00CC5C3D"/>
    <w:rsid w:val="00CD7998"/>
    <w:rsid w:val="00D219AD"/>
    <w:rsid w:val="00D35A73"/>
    <w:rsid w:val="00D84D26"/>
    <w:rsid w:val="00DB7D44"/>
    <w:rsid w:val="00DC0FE8"/>
    <w:rsid w:val="00DC6559"/>
    <w:rsid w:val="00DC7BCF"/>
    <w:rsid w:val="00E3176D"/>
    <w:rsid w:val="00E51B87"/>
    <w:rsid w:val="00EA0937"/>
    <w:rsid w:val="00EC3B3C"/>
    <w:rsid w:val="00EC74F9"/>
    <w:rsid w:val="00F0525D"/>
    <w:rsid w:val="00F20340"/>
    <w:rsid w:val="00F205F9"/>
    <w:rsid w:val="00F23941"/>
    <w:rsid w:val="00F823AB"/>
    <w:rsid w:val="00FB36E8"/>
    <w:rsid w:val="00FB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C9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A3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B4C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D7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7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Постановлению МА  МО п.Солнечное от 23.10.2018 №19</vt:lpstr>
    </vt:vector>
  </TitlesOfParts>
  <Company>Hewlett-Packard Company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Постановлению МА  МО п.Солнечное от 23.10.2018 №19</dc:title>
  <dc:creator>GLBUH</dc:creator>
  <cp:lastModifiedBy>GLBUH</cp:lastModifiedBy>
  <cp:revision>34</cp:revision>
  <cp:lastPrinted>2021-10-15T09:18:00Z</cp:lastPrinted>
  <dcterms:created xsi:type="dcterms:W3CDTF">2017-11-13T11:39:00Z</dcterms:created>
  <dcterms:modified xsi:type="dcterms:W3CDTF">2021-10-15T09:20:00Z</dcterms:modified>
</cp:coreProperties>
</file>