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rFonts w:ascii="Times New Roman" w:hAnsi="Times New Roman"/>
          <w:b w:val="1"/>
          <w:sz w:val="24"/>
        </w:rPr>
      </w:pP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 ОБРАЗОВАНИЯ  </w:t>
      </w:r>
      <w:r>
        <w:rPr>
          <w:rFonts w:ascii="Times New Roman" w:hAnsi="Times New Roman"/>
          <w:b w:val="1"/>
          <w:sz w:val="24"/>
        </w:rPr>
        <w:t xml:space="preserve">ГОРОДА 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ФЕДЕРАЛЬНОГО ЗНАЧЕНИЯ </w:t>
      </w:r>
      <w:r>
        <w:rPr>
          <w:rFonts w:ascii="Times New Roman" w:hAnsi="Times New Roman"/>
          <w:b w:val="1"/>
          <w:sz w:val="24"/>
        </w:rPr>
        <w:t>САНКТ-ПЕТЕРБУРГ</w:t>
      </w:r>
      <w:r>
        <w:rPr>
          <w:rFonts w:ascii="Times New Roman" w:hAnsi="Times New Roman"/>
          <w:b w:val="1"/>
          <w:sz w:val="24"/>
        </w:rPr>
        <w:t xml:space="preserve"> ПОСЕЛОК СОЛНЕЧНОЕ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__________________________________________________________________________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 Е Ш Е Н И Е                                                                                                 </w:t>
      </w:r>
    </w:p>
    <w:p w14:paraId="07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от  «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19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апреля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года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№ 07 </w:t>
      </w:r>
      <w:r>
        <w:rPr>
          <w:rFonts w:ascii="Times New Roman" w:hAnsi="Times New Roman"/>
          <w:b w:val="1"/>
          <w:sz w:val="24"/>
        </w:rPr>
        <w:t xml:space="preserve">  </w:t>
      </w:r>
    </w:p>
    <w:p w14:paraId="08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«О проведении публичных слушаний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09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об исполнении бюджета муниципального </w:t>
      </w:r>
    </w:p>
    <w:p w14:paraId="0A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образования поселок </w:t>
      </w:r>
      <w:r>
        <w:rPr>
          <w:rFonts w:ascii="Times New Roman" w:hAnsi="Times New Roman"/>
          <w:b w:val="1"/>
          <w:color w:val="000000"/>
          <w:sz w:val="24"/>
        </w:rPr>
        <w:t>Солнечное</w:t>
      </w:r>
      <w:r>
        <w:rPr>
          <w:rFonts w:ascii="Times New Roman" w:hAnsi="Times New Roman"/>
          <w:b w:val="1"/>
          <w:color w:val="000000"/>
          <w:sz w:val="24"/>
        </w:rPr>
        <w:t xml:space="preserve"> за 202</w:t>
      </w:r>
      <w:r>
        <w:rPr>
          <w:rFonts w:ascii="Times New Roman" w:hAnsi="Times New Roman"/>
          <w:b w:val="1"/>
          <w:color w:val="000000"/>
          <w:sz w:val="24"/>
        </w:rPr>
        <w:t>1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год</w:t>
      </w:r>
      <w:r>
        <w:rPr>
          <w:rFonts w:ascii="Times New Roman" w:hAnsi="Times New Roman"/>
          <w:b w:val="1"/>
          <w:color w:val="000000"/>
          <w:sz w:val="24"/>
        </w:rPr>
        <w:t>»</w:t>
      </w:r>
    </w:p>
    <w:p w14:paraId="0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0C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муниципального образования поселок </w:t>
      </w:r>
      <w:r>
        <w:rPr>
          <w:rFonts w:ascii="Times New Roman" w:hAnsi="Times New Roman"/>
          <w:sz w:val="24"/>
        </w:rPr>
        <w:t>Солнечное</w:t>
      </w:r>
    </w:p>
    <w:p w14:paraId="0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0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0F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10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Организовать публичные слушания по проекту отчета об исполнении </w:t>
      </w:r>
      <w:r>
        <w:rPr>
          <w:rFonts w:ascii="Times New Roman" w:hAnsi="Times New Roman"/>
          <w:sz w:val="24"/>
        </w:rPr>
        <w:t xml:space="preserve">бюджета внутригородского муниципального образования </w:t>
      </w:r>
      <w:r>
        <w:rPr>
          <w:rFonts w:ascii="Times New Roman" w:hAnsi="Times New Roman"/>
          <w:sz w:val="24"/>
        </w:rPr>
        <w:t xml:space="preserve">города федерального значения </w:t>
      </w:r>
      <w:r>
        <w:rPr>
          <w:rFonts w:ascii="Times New Roman" w:hAnsi="Times New Roman"/>
          <w:sz w:val="24"/>
        </w:rPr>
        <w:t>Санкт-Петербурга</w:t>
      </w:r>
      <w:r>
        <w:rPr>
          <w:rFonts w:ascii="Times New Roman" w:hAnsi="Times New Roman"/>
          <w:sz w:val="24"/>
        </w:rPr>
        <w:t xml:space="preserve"> поселок Солнечное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год.</w:t>
      </w:r>
    </w:p>
    <w:p w14:paraId="11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дату, время, место проведения публичных слушаний: </w:t>
      </w:r>
      <w:r>
        <w:rPr>
          <w:rFonts w:ascii="Times New Roman" w:hAnsi="Times New Roman"/>
          <w:b w:val="1"/>
          <w:sz w:val="24"/>
        </w:rPr>
        <w:t>29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апреля</w:t>
      </w:r>
      <w:r>
        <w:rPr>
          <w:rFonts w:ascii="Times New Roman" w:hAnsi="Times New Roman"/>
          <w:b w:val="1"/>
          <w:sz w:val="24"/>
        </w:rPr>
        <w:t xml:space="preserve"> 202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г. в 16-00 </w:t>
      </w:r>
      <w:r>
        <w:rPr>
          <w:rFonts w:ascii="Times New Roman" w:hAnsi="Times New Roman"/>
          <w:sz w:val="24"/>
        </w:rPr>
        <w:t xml:space="preserve">по адресу: Санкт-Петербург, п.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>, ул. Вокзальная, д.15 в помещении МС МО п. Солнечное.</w:t>
      </w:r>
    </w:p>
    <w:p w14:paraId="12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позднее, чем за 10 дней до дня проведения публичных слушаний, обеспечить оповещение жителей муниципального образования поселок Солнечное о времени проведения публичных слушаний, а так же опубликовать проект решения муниципального совета «Об утверждении отчета об  исполнении бюджета муниципального образования поселок Солнечное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год» и заключение Контрольно-счётной палаты Санкт-Петербурга в информационно-коммуникационной сети Интернет на сайте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"https://мосолнечное.рф/"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https://мосолнечное.рф/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 опубликовать в газете «Солнечные часы».</w:t>
      </w:r>
    </w:p>
    <w:p w14:paraId="13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вступает в силу с момента его официального опубликования.</w:t>
      </w:r>
    </w:p>
    <w:p w14:paraId="14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решения возложить на Главу МО-Председателя МС п. Солнечное М.А.Сафронова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МО п.Солнечное </w:t>
      </w:r>
    </w:p>
    <w:p w14:paraId="1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Председатель МС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 xml:space="preserve">                                     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>Сафронов М.А</w:t>
      </w:r>
    </w:p>
    <w:sectPr>
      <w:pgSz w:h="16838" w:orient="portrait" w:w="11906"/>
      <w:pgMar w:bottom="851" w:footer="708" w:gutter="0" w:header="708" w:left="1701" w:right="1274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alloon Text"/>
    <w:basedOn w:val="Style_3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3_ch"/>
    <w:link w:val="Style_4"/>
    <w:rPr>
      <w:rFonts w:ascii="Tahoma" w:hAnsi="Tahoma"/>
      <w:sz w:val="16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"/>
    <w:basedOn w:val="Style_3"/>
    <w:link w:val="Style_10_ch"/>
    <w:pPr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Body Text"/>
    <w:basedOn w:val="Style_3_ch"/>
    <w:link w:val="Style_10"/>
    <w:rPr>
      <w:rFonts w:ascii="Times New Roman" w:hAnsi="Times New Roman"/>
      <w:sz w:val="28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4"/>
    <w:link w:val="Style_2_ch"/>
    <w:rPr>
      <w:color w:themeColor="hyperlink" w:val="0000FF"/>
      <w:u w:val="single"/>
    </w:rPr>
  </w:style>
  <w:style w:styleId="Style_2_ch" w:type="character">
    <w:name w:val="Hyperlink"/>
    <w:basedOn w:val="Style_14_ch"/>
    <w:link w:val="Style_2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ConsPlusNormal"/>
    <w:link w:val="Style_19_ch"/>
    <w:pPr>
      <w:spacing w:after="0" w:line="240" w:lineRule="auto"/>
      <w:ind/>
    </w:pPr>
    <w:rPr>
      <w:rFonts w:ascii="Arial" w:hAnsi="Arial"/>
      <w:sz w:val="20"/>
    </w:rPr>
  </w:style>
  <w:style w:styleId="Style_19_ch" w:type="character">
    <w:name w:val="ConsPlusNormal"/>
    <w:link w:val="Style_19"/>
    <w:rPr>
      <w:rFonts w:ascii="Arial" w:hAnsi="Arial"/>
      <w:sz w:val="20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ody Text 2"/>
    <w:basedOn w:val="Style_3"/>
    <w:link w:val="Style_21_ch"/>
    <w:pPr>
      <w:spacing w:after="120" w:line="480" w:lineRule="auto"/>
      <w:ind/>
    </w:pPr>
  </w:style>
  <w:style w:styleId="Style_21_ch" w:type="character">
    <w:name w:val="Body Text 2"/>
    <w:basedOn w:val="Style_3_ch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Неразрешенное упоминание1"/>
    <w:basedOn w:val="Style_14"/>
    <w:link w:val="Style_26_ch"/>
    <w:rPr>
      <w:color w:val="808080"/>
      <w:shd w:fill="E6E6E6" w:val="clear"/>
    </w:rPr>
  </w:style>
  <w:style w:styleId="Style_26_ch" w:type="character">
    <w:name w:val="Неразрешенное упоминание1"/>
    <w:basedOn w:val="Style_14_ch"/>
    <w:link w:val="Style_26"/>
    <w:rPr>
      <w:color w:val="808080"/>
      <w:shd w:fill="E6E6E6" w:val="clear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2022-04-20T07:09:38Z</dcterms:modified>
</cp:coreProperties>
</file>