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0B" w:rsidRPr="00992D26" w:rsidRDefault="0083300B" w:rsidP="00833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Приложение 1</w:t>
      </w:r>
      <w:r w:rsidR="004652F3" w:rsidRPr="00992D26">
        <w:rPr>
          <w:rFonts w:ascii="Times New Roman" w:hAnsi="Times New Roman" w:cs="Times New Roman"/>
          <w:sz w:val="28"/>
          <w:szCs w:val="28"/>
        </w:rPr>
        <w:tab/>
      </w:r>
      <w:bookmarkStart w:id="0" w:name="_Hlk69561977"/>
    </w:p>
    <w:p w:rsidR="00194BCA" w:rsidRPr="00992D26" w:rsidRDefault="00194BCA" w:rsidP="00194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D26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 Устав внутригородского муниципального </w:t>
      </w:r>
    </w:p>
    <w:p w:rsidR="00194BCA" w:rsidRPr="00992D26" w:rsidRDefault="00194BCA" w:rsidP="00194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D26">
        <w:rPr>
          <w:rFonts w:ascii="Times New Roman" w:hAnsi="Times New Roman" w:cs="Times New Roman"/>
          <w:b/>
          <w:sz w:val="28"/>
          <w:szCs w:val="28"/>
        </w:rPr>
        <w:t>образования города федерального значения Санкт</w:t>
      </w:r>
      <w:r w:rsidR="00047D81" w:rsidRPr="00992D26">
        <w:rPr>
          <w:rFonts w:ascii="Times New Roman" w:hAnsi="Times New Roman" w:cs="Times New Roman"/>
          <w:b/>
          <w:sz w:val="28"/>
          <w:szCs w:val="28"/>
        </w:rPr>
        <w:t>-</w:t>
      </w:r>
      <w:r w:rsidRPr="00992D26">
        <w:rPr>
          <w:rFonts w:ascii="Times New Roman" w:hAnsi="Times New Roman" w:cs="Times New Roman"/>
          <w:b/>
          <w:sz w:val="28"/>
          <w:szCs w:val="28"/>
        </w:rPr>
        <w:t>Петербурга поселок Солнечное</w:t>
      </w:r>
      <w:bookmarkEnd w:id="0"/>
    </w:p>
    <w:p w:rsidR="00194BCA" w:rsidRPr="00992D26" w:rsidRDefault="00194BCA" w:rsidP="00194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Подпункт 10  пункта 2 статьи 4 главы 2 изложить в следующей редакции:</w:t>
      </w:r>
    </w:p>
    <w:p w:rsidR="00A7397F" w:rsidRPr="00992D26" w:rsidRDefault="00A7397F" w:rsidP="00A7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26">
        <w:rPr>
          <w:rFonts w:ascii="Times New Roman" w:hAnsi="Times New Roman" w:cs="Times New Roman"/>
          <w:sz w:val="28"/>
          <w:szCs w:val="28"/>
        </w:rPr>
        <w:t xml:space="preserve">«содействие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5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пункте 54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настоящей статьи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7397F" w:rsidRPr="00992D26" w:rsidRDefault="00A7397F" w:rsidP="00A739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Первый абзац подпункта 47 статьи 4 главы 2 изложить в следующей редакции:</w:t>
      </w:r>
    </w:p>
    <w:p w:rsidR="00A7397F" w:rsidRPr="00992D26" w:rsidRDefault="00A7397F" w:rsidP="00A7397F">
      <w:pPr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«организация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6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подпункте 47.3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настоящего пункта, (редакция Закона СПБ №84 07.09.2021г. на заседание МС МО п. Солнечное 19 апреля 2022 г.) включающая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A7397F" w:rsidRPr="00992D26" w:rsidRDefault="00A7397F" w:rsidP="00A7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Третий абзац подпункта 47.1 статьи 4 главы 2 изложить в следующей редакции:</w:t>
      </w:r>
    </w:p>
    <w:p w:rsidR="00A7397F" w:rsidRPr="00992D26" w:rsidRDefault="00A7397F" w:rsidP="00A7397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92D26">
        <w:rPr>
          <w:rFonts w:ascii="Times New Roman" w:hAnsi="Times New Roman" w:cs="Times New Roman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содержание  расположенных на них элементов благоустройства), защиту зеленых насаждений на указанных территориях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7397F" w:rsidRPr="00992D26" w:rsidRDefault="00A7397F" w:rsidP="00A739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Пункт 2 статьи 4 главы 2 дополнить подпунктом 47.3 следующего содержания:</w:t>
      </w:r>
    </w:p>
    <w:p w:rsidR="00A7397F" w:rsidRPr="00992D26" w:rsidRDefault="00A7397F" w:rsidP="00A7397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проектирования благоустройства при размещении элементов благоустройства, указанных в </w:t>
      </w:r>
      <w:hyperlink w:anchor="p4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седьмом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настоящего подпункта;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 w:rsidRPr="00992D26">
        <w:rPr>
          <w:rFonts w:ascii="Times New Roman" w:hAnsi="Times New Roman" w:cs="Times New Roman"/>
          <w:sz w:val="28"/>
          <w:szCs w:val="28"/>
        </w:rPr>
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площадках;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26">
        <w:rPr>
          <w:rFonts w:ascii="Times New Roman" w:hAnsi="Times New Roman" w:cs="Times New Roman"/>
          <w:sz w:val="28"/>
          <w:szCs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  <w:proofErr w:type="gramEnd"/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"/>
      <w:bookmarkEnd w:id="2"/>
      <w:r w:rsidRPr="00992D26">
        <w:rPr>
          <w:rFonts w:ascii="Times New Roman" w:hAnsi="Times New Roman" w:cs="Times New Roman"/>
          <w:sz w:val="28"/>
          <w:szCs w:val="28"/>
        </w:rPr>
        <w:t>размещение на внутриквартальных территориях полусфер, надолбов, устрой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7397F" w:rsidRPr="00992D26" w:rsidRDefault="00A7397F" w:rsidP="00A7397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Пункт 2 статьи 4 главы 2 дополнить подпунктом 54 следующего содержания:</w:t>
      </w:r>
    </w:p>
    <w:p w:rsidR="00A7397F" w:rsidRPr="00992D26" w:rsidRDefault="00A7397F" w:rsidP="00A7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26">
        <w:rPr>
          <w:rFonts w:ascii="Times New Roman" w:hAnsi="Times New Roman" w:cs="Times New Roman"/>
          <w:sz w:val="28"/>
          <w:szCs w:val="28"/>
        </w:rPr>
        <w:t xml:space="preserve">«осуществление мероприятий, указанных в </w:t>
      </w:r>
      <w:hyperlink r:id="rId7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подпункте 10 пункта 2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подпунктах 47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47.2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48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397F" w:rsidRPr="00992D26" w:rsidRDefault="00A7397F" w:rsidP="00A739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Подпункт 6 статьи 46 главы 6 изложить в следующей редакции:</w:t>
      </w:r>
    </w:p>
    <w:p w:rsidR="00A7397F" w:rsidRPr="00992D26" w:rsidRDefault="00A7397F" w:rsidP="00A739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«Устав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государственный реестр уставов муниципальных образований Санкт-Петербурга, предусмотренного </w:t>
      </w:r>
      <w:hyperlink r:id="rId11" w:history="1">
        <w:r w:rsidRPr="00992D26">
          <w:rPr>
            <w:rStyle w:val="a6"/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Pr="00992D2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регистрации уставов муниципальных образований"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397F" w:rsidRPr="00992D26" w:rsidRDefault="00A7397F" w:rsidP="00A739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Пункт 6 статьи 52 главы 7 изложить в следующей редакции:</w:t>
      </w:r>
    </w:p>
    <w:p w:rsidR="00A7397F" w:rsidRPr="00992D26" w:rsidRDefault="00A7397F" w:rsidP="00A7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«Имущество,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</w:t>
      </w:r>
    </w:p>
    <w:p w:rsidR="00A7397F" w:rsidRPr="00992D26" w:rsidRDefault="00A7397F" w:rsidP="00A7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Статью 41 главы 5 «Избирательная комиссия муниципального образования» исключить.</w:t>
      </w:r>
    </w:p>
    <w:p w:rsidR="00A7397F" w:rsidRPr="00992D26" w:rsidRDefault="00A7397F" w:rsidP="00A7397F">
      <w:pPr>
        <w:pStyle w:val="a3"/>
        <w:tabs>
          <w:tab w:val="left" w:pos="4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В подпункте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пункта 2 статьи 43 главы 5 слова «аппарате избирательной комиссии муниципального образования» исключить.</w:t>
      </w:r>
    </w:p>
    <w:p w:rsidR="00A7397F" w:rsidRPr="00992D26" w:rsidRDefault="00A7397F" w:rsidP="00A739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 В подпункте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пункта 2 статьи 43 главы 5 слова «аппарате избирательной комиссии муниципального образования» исключить.</w:t>
      </w:r>
    </w:p>
    <w:p w:rsidR="00A7397F" w:rsidRPr="00992D26" w:rsidRDefault="00A7397F" w:rsidP="00A739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 Второй абзац пункта 6 статьи 9 главы 4 изложить в следующей редакции:</w:t>
      </w:r>
    </w:p>
    <w:p w:rsidR="00A7397F" w:rsidRPr="00992D26" w:rsidRDefault="00A7397F" w:rsidP="00A739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92D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 xml:space="preserve"> если местный референдум не назначен представительным органом муниципального образования в установленные сроки, референдум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назначается судом на основании обращения граждан, избирательных объединений, главы муниципального образования, органов государственной власти Санкт-Петербурга, избирательной комиссии Санкт-Петербурга или прокурора. Назначенный судом местный референдум организуется избирательной комиссией, организующей подготовку и проведение выборов в органы местного самоуправления, местного референдума, а обеспечение его проведения осуществляется исполнительным органом государственной власти Санкт-Петербурга или иным органом, на который судом возложено обеспечение проведения местного референдума.</w:t>
      </w:r>
    </w:p>
    <w:p w:rsidR="00A7397F" w:rsidRPr="00992D26" w:rsidRDefault="00A7397F" w:rsidP="00A739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Пункт 3 статьи 10 главы 4 изложить в следующей редакции:</w:t>
      </w:r>
    </w:p>
    <w:p w:rsidR="00A7397F" w:rsidRPr="00992D26" w:rsidRDefault="00A7397F" w:rsidP="00A739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26">
        <w:rPr>
          <w:rFonts w:ascii="Times New Roman" w:hAnsi="Times New Roman" w:cs="Times New Roman"/>
          <w:sz w:val="28"/>
          <w:szCs w:val="28"/>
        </w:rPr>
        <w:t>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представительного органа муниципального образования и избирательной комиссией, организующей подготовку и проведение выборов в органы местного самоуправления, местного референдума, давать объяснения по поводу обстоятельств, выдвигаемых в качестве основания для отзыва</w:t>
      </w:r>
      <w:proofErr w:type="gramEnd"/>
      <w:r w:rsidRPr="00992D26">
        <w:rPr>
          <w:rFonts w:ascii="Times New Roman" w:hAnsi="Times New Roman" w:cs="Times New Roman"/>
          <w:sz w:val="28"/>
          <w:szCs w:val="28"/>
        </w:rPr>
        <w:t>. Члены инициативной группы, избирательной комиссии, организующей подготовку и проведение выборов в органы местного самоуправления, местного референдума,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A7397F" w:rsidRPr="00992D26" w:rsidRDefault="00A7397F" w:rsidP="00A739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26">
        <w:rPr>
          <w:rFonts w:ascii="Times New Roman" w:hAnsi="Times New Roman" w:cs="Times New Roman"/>
          <w:sz w:val="28"/>
          <w:szCs w:val="28"/>
        </w:rPr>
        <w:t>Со дня, следующего за днем принятия избирательной комиссией, организующей подготовку и проведение выборов в органы местного самоуправления, местного референдума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  <w:proofErr w:type="gramEnd"/>
    </w:p>
    <w:p w:rsidR="00A7397F" w:rsidRPr="00992D26" w:rsidRDefault="00A7397F" w:rsidP="00A739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>Пункт 6 статьи 26 главы 5 изложить в следующей редакции:</w:t>
      </w:r>
    </w:p>
    <w:p w:rsidR="00A7397F" w:rsidRPr="00012514" w:rsidRDefault="00A7397F" w:rsidP="00A7397F">
      <w:pPr>
        <w:tabs>
          <w:tab w:val="left" w:pos="4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D26">
        <w:rPr>
          <w:rFonts w:ascii="Times New Roman" w:hAnsi="Times New Roman" w:cs="Times New Roman"/>
          <w:sz w:val="28"/>
          <w:szCs w:val="28"/>
        </w:rPr>
        <w:t xml:space="preserve">Решение о самороспуске Муниципального совета муниципального образования не позднее трех дней со дня его принятия должно быть доведено </w:t>
      </w:r>
      <w:r w:rsidRPr="00992D26">
        <w:rPr>
          <w:rFonts w:ascii="Times New Roman" w:hAnsi="Times New Roman" w:cs="Times New Roman"/>
          <w:sz w:val="28"/>
          <w:szCs w:val="28"/>
        </w:rPr>
        <w:lastRenderedPageBreak/>
        <w:t>до сведения избирательной комиссии, организующей подготовку и проведение выборов в органы местного самоуправления, местного референдума.</w:t>
      </w:r>
    </w:p>
    <w:p w:rsidR="00047D81" w:rsidRDefault="00047D81" w:rsidP="00047D81">
      <w:pPr>
        <w:jc w:val="both"/>
        <w:rPr>
          <w:rFonts w:ascii="Verdana" w:hAnsi="Verdana"/>
          <w:sz w:val="24"/>
          <w:szCs w:val="24"/>
        </w:rPr>
      </w:pPr>
    </w:p>
    <w:p w:rsidR="00047D81" w:rsidRPr="00047D81" w:rsidRDefault="00047D81" w:rsidP="00047D81">
      <w:pPr>
        <w:jc w:val="both"/>
        <w:rPr>
          <w:rFonts w:ascii="Verdana" w:hAnsi="Verdana"/>
          <w:sz w:val="24"/>
          <w:szCs w:val="24"/>
        </w:rPr>
      </w:pPr>
    </w:p>
    <w:sectPr w:rsidR="00047D81" w:rsidRPr="00047D81" w:rsidSect="004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B15"/>
    <w:multiLevelType w:val="hybridMultilevel"/>
    <w:tmpl w:val="2FA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652F3"/>
    <w:rsid w:val="00047D81"/>
    <w:rsid w:val="00194BCA"/>
    <w:rsid w:val="003A7DA7"/>
    <w:rsid w:val="004652F3"/>
    <w:rsid w:val="004D6853"/>
    <w:rsid w:val="00700F3A"/>
    <w:rsid w:val="00722F81"/>
    <w:rsid w:val="007A7496"/>
    <w:rsid w:val="0083300B"/>
    <w:rsid w:val="0086538A"/>
    <w:rsid w:val="00927F53"/>
    <w:rsid w:val="00992D26"/>
    <w:rsid w:val="00A25033"/>
    <w:rsid w:val="00A36418"/>
    <w:rsid w:val="00A7397F"/>
    <w:rsid w:val="00AB3FBE"/>
    <w:rsid w:val="00B906AE"/>
    <w:rsid w:val="00ED62A9"/>
    <w:rsid w:val="00F0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47D81"/>
    <w:rPr>
      <w:color w:val="0000FF"/>
      <w:u w:val="single"/>
    </w:rPr>
  </w:style>
  <w:style w:type="paragraph" w:customStyle="1" w:styleId="formattext">
    <w:name w:val="formattext"/>
    <w:basedOn w:val="a"/>
    <w:rsid w:val="00047D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43834&amp;dst=68&amp;field=134&amp;date=10.04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43834&amp;dst=99&amp;field=134&amp;date=10.04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43834&amp;dst=106&amp;field=134&amp;date=10.04.2022" TargetMode="External"/><Relationship Id="rId11" Type="http://schemas.openxmlformats.org/officeDocument/2006/relationships/hyperlink" Target="https://login.consultant.ru/link/?req=doc&amp;base=LAW&amp;n=370300&amp;dst=33&amp;field=134&amp;date=10.04.2022" TargetMode="External"/><Relationship Id="rId5" Type="http://schemas.openxmlformats.org/officeDocument/2006/relationships/hyperlink" Target="https://login.consultant.ru/link/?req=doc&amp;base=SPB&amp;n=243834&amp;dst=101&amp;field=134&amp;date=10.04.2022" TargetMode="External"/><Relationship Id="rId10" Type="http://schemas.openxmlformats.org/officeDocument/2006/relationships/hyperlink" Target="https://login.consultant.ru/link/?req=doc&amp;base=SPB&amp;n=243834&amp;dst=80&amp;field=134&amp;date=10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43834&amp;dst=88&amp;field=134&amp;date=10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13</cp:revision>
  <cp:lastPrinted>2021-04-28T09:12:00Z</cp:lastPrinted>
  <dcterms:created xsi:type="dcterms:W3CDTF">2021-04-28T09:13:00Z</dcterms:created>
  <dcterms:modified xsi:type="dcterms:W3CDTF">2022-05-30T12:15:00Z</dcterms:modified>
</cp:coreProperties>
</file>