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0000" w14:textId="77777777" w:rsidR="00591F2F" w:rsidRDefault="009C5D28">
      <w:pPr>
        <w:spacing w:line="240" w:lineRule="atLeast"/>
        <w:jc w:val="right"/>
        <w:rPr>
          <w:i/>
          <w:color w:val="2E74B5" w:themeColor="accent1" w:themeShade="BF"/>
        </w:rPr>
      </w:pPr>
      <w:bookmarkStart w:id="0" w:name="_GoBack"/>
      <w:bookmarkEnd w:id="0"/>
      <w:r>
        <w:rPr>
          <w:i/>
          <w:color w:val="2E74B5" w:themeColor="accent1" w:themeShade="BF"/>
        </w:rPr>
        <w:t>Приложение №1</w:t>
      </w:r>
    </w:p>
    <w:p w14:paraId="53000000" w14:textId="77777777" w:rsidR="00591F2F" w:rsidRDefault="009C5D28">
      <w:pPr>
        <w:spacing w:line="240" w:lineRule="atLeast"/>
        <w:jc w:val="right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к  Решению МС МО п.Солнечное от 06.09.2022 №15 </w:t>
      </w:r>
    </w:p>
    <w:p w14:paraId="54000000" w14:textId="77777777" w:rsidR="00591F2F" w:rsidRDefault="00591F2F">
      <w:pPr>
        <w:spacing w:line="240" w:lineRule="atLeast"/>
        <w:jc w:val="right"/>
        <w:rPr>
          <w:b/>
        </w:rPr>
      </w:pPr>
    </w:p>
    <w:p w14:paraId="55000000" w14:textId="77777777" w:rsidR="00591F2F" w:rsidRDefault="009C5D28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бюджетном процессе во внутригородском муниципальном образовании Санкт-Петербурга</w:t>
      </w:r>
    </w:p>
    <w:p w14:paraId="56000000" w14:textId="77777777" w:rsidR="00591F2F" w:rsidRDefault="009C5D28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поселок Солнечное</w:t>
      </w:r>
    </w:p>
    <w:p w14:paraId="57000000" w14:textId="77777777" w:rsidR="00591F2F" w:rsidRDefault="00591F2F">
      <w:pPr>
        <w:spacing w:line="240" w:lineRule="atLeast"/>
        <w:jc w:val="center"/>
        <w:rPr>
          <w:rFonts w:ascii="Times New Roman" w:hAnsi="Times New Roman"/>
        </w:rPr>
      </w:pPr>
    </w:p>
    <w:p w14:paraId="58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I. Общие положения</w:t>
      </w:r>
    </w:p>
    <w:p w14:paraId="59000000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14:paraId="5A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Статья 1. Бюджетный процесс в </w:t>
      </w:r>
      <w:r>
        <w:rPr>
          <w:rFonts w:ascii="Times New Roman" w:hAnsi="Times New Roman"/>
          <w:b/>
        </w:rPr>
        <w:t>муниципальном образовании</w:t>
      </w:r>
    </w:p>
    <w:p w14:paraId="5B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Бюджетный  процесс  во  внутригородском муниципальном образовании  Санкт-Петербурга поселок Солнечное   (далее  –  муниципальное  образование)  – регламентированная  законодательством  Российской  Федерации  деятельность  орга</w:t>
      </w:r>
      <w:r>
        <w:rPr>
          <w:rFonts w:ascii="Times New Roman" w:hAnsi="Times New Roman"/>
        </w:rPr>
        <w:t>нов местного  самоуправления  муниципального  образования  и  иных  участников  бюджетного процесса в муниципальном образовании по составлению и рассмотрению проекта бюджета муниципального  образования  (далее  -  местный  бюджет),  утверждению  и  исполне</w:t>
      </w:r>
      <w:r>
        <w:rPr>
          <w:rFonts w:ascii="Times New Roman" w:hAnsi="Times New Roman"/>
        </w:rPr>
        <w:t>нию местного  бюджета,  контролю  за  его  исполнением,  осуществлению  бюджетного  учета, составлению, внешней проверке, рассмотрению и утверждению бюджетной отчетности.</w:t>
      </w:r>
    </w:p>
    <w:p w14:paraId="5C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Бюджетный процесс в муниципальном образовании организуется в соответствии с Бюдже</w:t>
      </w:r>
      <w:r>
        <w:rPr>
          <w:rFonts w:ascii="Times New Roman" w:hAnsi="Times New Roman"/>
        </w:rPr>
        <w:t>тным кодексом Российской Федерации, бюджетным законодательством Российской Федерации, Санкт-Петербурга, Уставом муниципального образования (далее - Устав) и настоящим Положением.</w:t>
      </w:r>
    </w:p>
    <w:p w14:paraId="5D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Термины  и  понятия,  используемые  в  настоящем  Положении,  применяются</w:t>
      </w:r>
      <w:r>
        <w:rPr>
          <w:rFonts w:ascii="Times New Roman" w:hAnsi="Times New Roman"/>
        </w:rPr>
        <w:t xml:space="preserve">  в значениях, определенных бюджетным и иным действующим законодательством.</w:t>
      </w:r>
    </w:p>
    <w:p w14:paraId="5E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1"/>
      <w:r>
        <w:rPr>
          <w:rFonts w:ascii="Times New Roman" w:hAnsi="Times New Roman"/>
          <w:b/>
        </w:rPr>
        <w:t>Статья 2. Особенности применения бюджетной классификации Российской Федерации.</w:t>
      </w:r>
      <w:commentRangeEnd w:id="1"/>
      <w:r>
        <w:commentReference w:id="1"/>
      </w:r>
    </w:p>
    <w:p w14:paraId="5F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обеспечения сопоставимости показателей бюджета с бюджетами других уровней бюджетной систем</w:t>
      </w:r>
      <w:r>
        <w:rPr>
          <w:rFonts w:ascii="Times New Roman" w:hAnsi="Times New Roman"/>
        </w:rPr>
        <w:t>ы Российской Федерации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Министерства финансов Российской Федерации.</w:t>
      </w:r>
    </w:p>
    <w:p w14:paraId="60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"/>
      <w:r>
        <w:rPr>
          <w:rFonts w:ascii="Times New Roman" w:hAnsi="Times New Roman"/>
          <w:b/>
        </w:rPr>
        <w:t>Стат</w:t>
      </w:r>
      <w:r>
        <w:rPr>
          <w:rFonts w:ascii="Times New Roman" w:hAnsi="Times New Roman"/>
          <w:b/>
        </w:rPr>
        <w:t>ья 3. Доходы местного бюджета</w:t>
      </w:r>
      <w:commentRangeEnd w:id="2"/>
      <w:r>
        <w:commentReference w:id="2"/>
      </w:r>
    </w:p>
    <w:p w14:paraId="61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  местного  бюджета  формируются  в  соответствии  с  бюджетным законодательством Российской Федерации, законодательством о  налогах и сборах, законами Санкт-Петербурга и законодательством об иных обязательных платежа</w:t>
      </w:r>
      <w:r>
        <w:rPr>
          <w:rFonts w:ascii="Times New Roman" w:hAnsi="Times New Roman"/>
        </w:rPr>
        <w:t>х.</w:t>
      </w:r>
    </w:p>
    <w:p w14:paraId="62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4. Расходы местного бюджета</w:t>
      </w:r>
    </w:p>
    <w:p w14:paraId="63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commentRangeStart w:id="3"/>
      <w:r>
        <w:rPr>
          <w:rFonts w:ascii="Times New Roman" w:hAnsi="Times New Roman"/>
        </w:rPr>
        <w:t>1.  Формирование  расходов  местного  бюджета  осуществляется  в  соответствии  с расходными обязательствами муниципального образования.</w:t>
      </w:r>
      <w:commentRangeEnd w:id="3"/>
      <w:r>
        <w:commentReference w:id="3"/>
      </w:r>
    </w:p>
    <w:p w14:paraId="64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commentRangeStart w:id="4"/>
      <w:r>
        <w:rPr>
          <w:rFonts w:ascii="Times New Roman" w:hAnsi="Times New Roman"/>
        </w:rPr>
        <w:t>2.  Расходные обязательства муниципального образования возникают в результате:</w:t>
      </w:r>
    </w:p>
    <w:p w14:paraId="65000000" w14:textId="77777777" w:rsidR="00591F2F" w:rsidRDefault="009C5D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,  а  также заключения  муниципальным  образованием  (от  имени  муниципальног</w:t>
      </w:r>
      <w:r>
        <w:rPr>
          <w:rFonts w:ascii="Times New Roman" w:hAnsi="Times New Roman"/>
        </w:rPr>
        <w:t>о  образования) договоров (соглашений) по данным вопросам;</w:t>
      </w:r>
    </w:p>
    <w:p w14:paraId="66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 муниципальных  правовых  актов  при  осуществлении  органами  местного  самоуправления переданных им отдельных государственных полномочий;</w:t>
      </w:r>
    </w:p>
    <w:p w14:paraId="67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заключения  от</w:t>
      </w:r>
      <w:r>
        <w:rPr>
          <w:rFonts w:ascii="Times New Roman" w:hAnsi="Times New Roman"/>
        </w:rPr>
        <w:t xml:space="preserve">  имени  муниципального  образования  договоров  (соглашений) муниципальными казенными учреждениями. </w:t>
      </w:r>
    </w:p>
    <w:commentRangeEnd w:id="4"/>
    <w:p w14:paraId="68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commentReference w:id="4"/>
      </w:r>
      <w:commentRangeStart w:id="5"/>
      <w:r>
        <w:rPr>
          <w:rFonts w:ascii="Times New Roman" w:hAnsi="Times New Roman"/>
        </w:rPr>
        <w:t xml:space="preserve">3. Осуществление расходов из местного бюджета на финансирование полномочий, входящих в компетенцию органов государственной власти Санкт-Петербурга, не </w:t>
      </w:r>
      <w:r>
        <w:rPr>
          <w:rFonts w:ascii="Times New Roman" w:hAnsi="Times New Roman"/>
        </w:rPr>
        <w:t>допускается, за исключением случаев, установленных законами Санкт-Петербурга.</w:t>
      </w:r>
      <w:commentRangeEnd w:id="5"/>
      <w:r>
        <w:commentReference w:id="5"/>
      </w:r>
    </w:p>
    <w:p w14:paraId="69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Исполнение  расходных  обязательств  муниципального  образования  состоит  в предоставлении  бюджетных  средств  на  осуществление  определенных  целевых  расходов, обусло</w:t>
      </w:r>
      <w:r>
        <w:rPr>
          <w:rFonts w:ascii="Times New Roman" w:hAnsi="Times New Roman"/>
        </w:rPr>
        <w:t>вленных установленными расходными обязательствами муниципального образования.</w:t>
      </w:r>
    </w:p>
    <w:p w14:paraId="6A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6"/>
      <w:r>
        <w:rPr>
          <w:rFonts w:ascii="Times New Roman" w:hAnsi="Times New Roman"/>
          <w:b/>
        </w:rPr>
        <w:t>Статья 5. Реестр расходных обязательств</w:t>
      </w:r>
      <w:commentRangeEnd w:id="6"/>
      <w:r>
        <w:commentReference w:id="6"/>
      </w:r>
    </w:p>
    <w:p w14:paraId="6B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муниципальном образовании ведется реестр расходных обязательств муниципального образования.</w:t>
      </w:r>
    </w:p>
    <w:p w14:paraId="6C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Под реестром расходных обязательств</w:t>
      </w:r>
      <w:r>
        <w:rPr>
          <w:rFonts w:ascii="Times New Roman" w:hAnsi="Times New Roman"/>
        </w:rPr>
        <w:t xml:space="preserve"> муниципального образования понимается используемый при составлении проекта местного бюджета свод (перечень) муниципальных правовых актов, обусловливающих публичные нормативные обязательства и(или) правовые основания для иных расходных обязательств с указа</w:t>
      </w:r>
      <w:r>
        <w:rPr>
          <w:rFonts w:ascii="Times New Roman" w:hAnsi="Times New Roman"/>
        </w:rPr>
        <w:t>нием соответствующих положений (статей, частей, пунктов, подпунктов, абзацев)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14:paraId="6D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commentRangeStart w:id="7"/>
      <w:r>
        <w:rPr>
          <w:rFonts w:ascii="Times New Roman" w:hAnsi="Times New Roman"/>
        </w:rPr>
        <w:t>3. Реестр расходных обязательств муниципальног</w:t>
      </w:r>
      <w:r>
        <w:rPr>
          <w:rFonts w:ascii="Times New Roman" w:hAnsi="Times New Roman"/>
        </w:rPr>
        <w:t>о образования ведется в порядке, установленном Правительством Санкт-Петербурга. Реестр расходных обязательств муниципального образования представляется финансовым органом муниципального образования в Комитет финансов Санкт-Петербурга по форме, утвержденной</w:t>
      </w:r>
      <w:r>
        <w:rPr>
          <w:rFonts w:ascii="Times New Roman" w:hAnsi="Times New Roman"/>
        </w:rPr>
        <w:t xml:space="preserve"> распоряжением Комитета финансов Санкт-Петербурга.</w:t>
      </w:r>
    </w:p>
    <w:commentRangeEnd w:id="7"/>
    <w:p w14:paraId="6E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commentReference w:id="7"/>
      </w:r>
      <w:commentRangeStart w:id="8"/>
      <w:r>
        <w:rPr>
          <w:rFonts w:ascii="Times New Roman" w:hAnsi="Times New Roman"/>
          <w:b/>
        </w:rPr>
        <w:t xml:space="preserve"> Статья 6. Дефицит местного бюджета </w:t>
      </w:r>
      <w:commentRangeEnd w:id="8"/>
      <w:r>
        <w:commentReference w:id="8"/>
      </w:r>
    </w:p>
    <w:p w14:paraId="6F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Дефицит местного бюджета на очередной финансовый год и каждый год планового периода </w:t>
      </w:r>
      <w:r>
        <w:rPr>
          <w:rFonts w:ascii="Times New Roman" w:hAnsi="Times New Roman"/>
        </w:rPr>
        <w:t xml:space="preserve">устанавливается решением о местном бюджете; </w:t>
      </w:r>
    </w:p>
    <w:p w14:paraId="70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Дефицит местного бюджета очередной финансовый год и каждый год планового периода не должен превышать 10 процентов утвержденного общего годового объема доходов местного бюджета без учета утвержденного объема б</w:t>
      </w:r>
      <w:r>
        <w:rPr>
          <w:rFonts w:ascii="Times New Roman" w:hAnsi="Times New Roman"/>
        </w:rPr>
        <w:t>езвозмездных поступлений и (или) поступлений налоговых доходов по дополнительным нормативам отчислений. Если в отношении муниципального образования осуществляются меры, предусмотренные пунктом 4 статьи 136 Бюджетного кодекса Российской Федерации, дефицит м</w:t>
      </w:r>
      <w:r>
        <w:rPr>
          <w:rFonts w:ascii="Times New Roman" w:hAnsi="Times New Roman"/>
        </w:rPr>
        <w:t xml:space="preserve">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14:paraId="71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случае утверждения решением муниципального Совета о местном бюджете в составе источников финансирования дефицита местного бюджета поступлений </w:t>
      </w:r>
      <w:r>
        <w:rPr>
          <w:rFonts w:ascii="Times New Roman" w:hAnsi="Times New Roman"/>
        </w:rPr>
        <w:t xml:space="preserve">от продажи акций и иных </w:t>
      </w:r>
      <w:r>
        <w:rPr>
          <w:rFonts w:ascii="Times New Roman" w:hAnsi="Times New Roman"/>
        </w:rPr>
        <w:lastRenderedPageBreak/>
        <w:t>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бюджета, дефицит местного бюджета может превысить ограничения, в пределах суммы у</w:t>
      </w:r>
      <w:r>
        <w:rPr>
          <w:rFonts w:ascii="Times New Roman" w:hAnsi="Times New Roman"/>
        </w:rPr>
        <w:t xml:space="preserve">казанных поступлений и снижения остатков средств на счетах по учету средств местного бюджета. </w:t>
      </w:r>
    </w:p>
    <w:p w14:paraId="72000000" w14:textId="77777777" w:rsidR="00591F2F" w:rsidRDefault="009C5D28">
      <w:pPr>
        <w:ind w:firstLine="708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3. Дефицит местного бюджета, сложившийся по данным годового отчета об исполнении местного бюджета, должен соответствовать ограничениям, установленным пунктом 2 н</w:t>
      </w:r>
      <w:r>
        <w:rPr>
          <w:rFonts w:ascii="Times New Roman" w:hAnsi="Times New Roman"/>
        </w:rPr>
        <w:t xml:space="preserve">астоящей статьи. </w:t>
      </w:r>
    </w:p>
    <w:p w14:paraId="73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9"/>
      <w:r>
        <w:rPr>
          <w:rFonts w:ascii="Times New Roman" w:hAnsi="Times New Roman"/>
          <w:b/>
        </w:rPr>
        <w:t xml:space="preserve">Статья 7. Источники финансирования дефицита местного бюджета </w:t>
      </w:r>
      <w:commentRangeEnd w:id="9"/>
      <w:r>
        <w:commentReference w:id="9"/>
      </w:r>
    </w:p>
    <w:p w14:paraId="74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источников внутреннего финансирования дефицита местного бюджета включаются:</w:t>
      </w:r>
    </w:p>
    <w:p w14:paraId="75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разница между средствами, поступившими от размещения муниципальных ценных бумаг, номинал</w:t>
      </w:r>
      <w:r>
        <w:rPr>
          <w:rFonts w:ascii="Times New Roman" w:hAnsi="Times New Roman"/>
        </w:rPr>
        <w:t>ьная стоимость которых указана в валюте Российской Федерации, и средствами, направленными на их погашение;</w:t>
      </w:r>
    </w:p>
    <w:p w14:paraId="76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14:paraId="77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разница между при</w:t>
      </w:r>
      <w:r>
        <w:rPr>
          <w:rFonts w:ascii="Times New Roman" w:hAnsi="Times New Roman"/>
        </w:rPr>
        <w:t>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14:paraId="78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остатков средств на счетах по учету средств местно</w:t>
      </w:r>
      <w:r>
        <w:rPr>
          <w:rFonts w:ascii="Times New Roman" w:hAnsi="Times New Roman"/>
        </w:rPr>
        <w:t>го бюджета в течение соответствующего финансового года;</w:t>
      </w:r>
    </w:p>
    <w:p w14:paraId="79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источники внутреннего финансирования дефицита местного бюджета предусмотренные Бюджетным кодексом Российской Федерации.</w:t>
      </w:r>
    </w:p>
    <w:p w14:paraId="7A00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Остатки средств местного бюджета на начало текущего финансового года в объе</w:t>
      </w:r>
      <w:r>
        <w:rPr>
          <w:rFonts w:ascii="Times New Roman" w:hAnsi="Times New Roman"/>
        </w:rPr>
        <w:t>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</w:t>
      </w:r>
      <w:r>
        <w:rPr>
          <w:rFonts w:ascii="Times New Roman" w:hAnsi="Times New Roman"/>
        </w:rPr>
        <w:t xml:space="preserve">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7B00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commentRangeStart w:id="10"/>
      <w:r>
        <w:rPr>
          <w:rFonts w:ascii="Times New Roman" w:hAnsi="Times New Roman"/>
          <w:b/>
        </w:rPr>
        <w:t>Статья 8. Резервный фонд</w:t>
      </w:r>
      <w:commentRangeEnd w:id="10"/>
      <w:r>
        <w:commentReference w:id="10"/>
      </w:r>
    </w:p>
    <w:p w14:paraId="7C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 расходной</w:t>
      </w:r>
      <w:r>
        <w:rPr>
          <w:rFonts w:ascii="Times New Roman" w:hAnsi="Times New Roman"/>
        </w:rPr>
        <w:t xml:space="preserve">  части  местного  бюджета  предусматривается  создание  резервного фонда Администрации,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14:paraId="7D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П</w:t>
      </w:r>
      <w:r>
        <w:rPr>
          <w:rFonts w:ascii="Times New Roman" w:hAnsi="Times New Roman"/>
        </w:rPr>
        <w:t>орядок  использования  бюджетных  ассигнований  резервного  фонда Администрации,  предусмотренных  в  составе  местного  бюджета,  устанавливается Администрацией.</w:t>
      </w:r>
    </w:p>
    <w:p w14:paraId="7E00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использования  бюджетных  ассигнований  резервного  фонда в отчетном году,  к год</w:t>
      </w:r>
      <w:r>
        <w:rPr>
          <w:rFonts w:ascii="Times New Roman" w:hAnsi="Times New Roman"/>
        </w:rPr>
        <w:t xml:space="preserve">овому отчету об исполнении местного бюджета прилагается отчет  об  использовании  бюджетных  ассигнований  резервного  фонда Администрации. </w:t>
      </w:r>
    </w:p>
    <w:p w14:paraId="7F000000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</w:rPr>
      </w:pPr>
    </w:p>
    <w:p w14:paraId="4C19DB6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II. Участники бюджетного процесса и их полномочия</w:t>
      </w:r>
    </w:p>
    <w:p w14:paraId="1701C785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</w:rPr>
      </w:pPr>
    </w:p>
    <w:p w14:paraId="3A500465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11"/>
      <w:r>
        <w:rPr>
          <w:rFonts w:ascii="Times New Roman" w:hAnsi="Times New Roman"/>
          <w:b/>
        </w:rPr>
        <w:t>Статья 9.Участники бюджетного процесса</w:t>
      </w:r>
      <w:commentRangeEnd w:id="11"/>
      <w:r>
        <w:commentReference w:id="11"/>
      </w:r>
    </w:p>
    <w:p w14:paraId="7380A2D1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Участниками б</w:t>
      </w:r>
      <w:r>
        <w:rPr>
          <w:rFonts w:ascii="Times New Roman" w:hAnsi="Times New Roman"/>
        </w:rPr>
        <w:t>юджетного процесса в муниципальном образовании являются:</w:t>
      </w:r>
    </w:p>
    <w:p w14:paraId="28F3237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муниципального образования - Председателя Муниципального совета;</w:t>
      </w:r>
    </w:p>
    <w:p w14:paraId="12A34EBD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Муниципальный совет муниципального образования;</w:t>
      </w:r>
    </w:p>
    <w:p w14:paraId="1E107457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Местная администрация муниципального образования;</w:t>
      </w:r>
    </w:p>
    <w:p w14:paraId="784BF29C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Контрольно-счетная палата </w:t>
      </w:r>
      <w:r>
        <w:rPr>
          <w:rFonts w:ascii="Times New Roman" w:hAnsi="Times New Roman"/>
        </w:rPr>
        <w:t>Санкт-Петербурга;</w:t>
      </w:r>
    </w:p>
    <w:p w14:paraId="14A7560B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главные распорядители (распорядители) бюджетных средств;</w:t>
      </w:r>
    </w:p>
    <w:p w14:paraId="729C91C6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главные администраторы (администраторы) доходов бюджета;</w:t>
      </w:r>
    </w:p>
    <w:p w14:paraId="7B915874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главные администраторы (администраторы) источников финансирования дефицита бюджета;</w:t>
      </w:r>
    </w:p>
    <w:p w14:paraId="11FB6057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получатели бюджетных средств.</w:t>
      </w:r>
    </w:p>
    <w:p w14:paraId="73ABA95E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 10.  Бюджетные  полномочия  Главы  муниципального  образования  –</w:t>
      </w:r>
    </w:p>
    <w:p w14:paraId="1B8D6B18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Председателя Муниципального совета</w:t>
      </w:r>
    </w:p>
    <w:p w14:paraId="1B523995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 – Председатель Муниципального совета:</w:t>
      </w:r>
    </w:p>
    <w:p w14:paraId="3C77D602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создает  согласительную  комиссию  по  корректировке  проекта  местного  бюджета  </w:t>
      </w:r>
      <w:r>
        <w:rPr>
          <w:rFonts w:ascii="Times New Roman" w:hAnsi="Times New Roman"/>
        </w:rPr>
        <w:t>в случае  отклонения  Муниципальным  советом  проекта  решения  о  местном  бюджете, утверждает регламент согласительной комиссии;</w:t>
      </w:r>
    </w:p>
    <w:p w14:paraId="5C59CC23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подписывает  решения  Муниципального  совета  о  местном  бюджете,  о  внесении изменений в решения о местном бюджете, об утв</w:t>
      </w:r>
      <w:r>
        <w:rPr>
          <w:rFonts w:ascii="Times New Roman" w:hAnsi="Times New Roman"/>
        </w:rPr>
        <w:t>ерждении отчета об исполнении местного бюджета,  иные  решения  Муниципального  совета,  регулирующие  бюджетные правоотношения в муниципальном образовании;</w:t>
      </w:r>
    </w:p>
    <w:p w14:paraId="7BF94A81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бюджетные полномочия в соответствии с Бюджетным кодексом Российской  Федерации,  иными  правовыми  актами  бюджетного  законодательства  и настоящим Положением.</w:t>
      </w:r>
    </w:p>
    <w:p w14:paraId="25AC375E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12"/>
      <w:r>
        <w:rPr>
          <w:rFonts w:ascii="Times New Roman" w:hAnsi="Times New Roman"/>
          <w:b/>
        </w:rPr>
        <w:t>Статья 11. Бюджетные полномочия Муниципального совета</w:t>
      </w:r>
      <w:commentRangeEnd w:id="12"/>
      <w:r>
        <w:commentReference w:id="12"/>
      </w:r>
    </w:p>
    <w:p w14:paraId="327EDDA8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совет:</w:t>
      </w:r>
    </w:p>
    <w:p w14:paraId="480A41A2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рассматривает и утверждает бюджет муниципального образования и отчет об его исполнении;</w:t>
      </w:r>
    </w:p>
    <w:p w14:paraId="4C84C841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контроль в ходе рассмотрения отдельных вопросов исполнения бюджета муниципального;</w:t>
      </w:r>
    </w:p>
    <w:p w14:paraId="1D034EBD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формируют и определяют правовой статус органов вне</w:t>
      </w:r>
      <w:r>
        <w:rPr>
          <w:rFonts w:ascii="Times New Roman" w:hAnsi="Times New Roman"/>
        </w:rPr>
        <w:t>шнего муниципального финансового контроля;</w:t>
      </w:r>
    </w:p>
    <w:p w14:paraId="22F07C6F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заключает соглашение с контрольно-счетным органом Санкт-Петербурга о передаче ему полномочий по осуществлению внешнего муниципального финансового контроля (в случае принятия такого решения);</w:t>
      </w:r>
    </w:p>
    <w:p w14:paraId="7EE264A5" w14:textId="77777777" w:rsidR="00591F2F" w:rsidRDefault="009C5D28">
      <w:pPr>
        <w:ind w:firstLine="709"/>
        <w:jc w:val="both"/>
        <w:rPr>
          <w:rFonts w:ascii="Times New Roman" w:hAnsi="Times New Roman"/>
        </w:rPr>
      </w:pPr>
      <w:commentRangeStart w:id="13"/>
      <w:r>
        <w:rPr>
          <w:rFonts w:ascii="Times New Roman" w:hAnsi="Times New Roman"/>
        </w:rPr>
        <w:lastRenderedPageBreak/>
        <w:t>устанавливает услови</w:t>
      </w:r>
      <w:r>
        <w:rPr>
          <w:rFonts w:ascii="Times New Roman" w:hAnsi="Times New Roman"/>
        </w:rPr>
        <w:t>я муниципальных заимствований;</w:t>
      </w:r>
    </w:p>
    <w:p w14:paraId="4E3C023B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утверждает порядок осуществления муниципальных заимствований, обслуживания и управления муниципальным долгом, управления муниципальными активами;</w:t>
      </w:r>
    </w:p>
    <w:p w14:paraId="6F2E67AC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порядок предоставления муниципальных гарантий;</w:t>
      </w:r>
    </w:p>
    <w:commentRangeEnd w:id="13"/>
    <w:p w14:paraId="624C344F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commentReference w:id="13"/>
      </w:r>
      <w:commentRangeStart w:id="14"/>
      <w:r>
        <w:rPr>
          <w:rFonts w:ascii="Times New Roman" w:hAnsi="Times New Roman"/>
        </w:rPr>
        <w:t xml:space="preserve"> проводит в поряд</w:t>
      </w:r>
      <w:r>
        <w:rPr>
          <w:rFonts w:ascii="Times New Roman" w:hAnsi="Times New Roman"/>
        </w:rPr>
        <w:t>ке, установленном Муниципальным советом, публичные слушания по проекту бюджета и проекту годового отчета об исполнении бюджета;</w:t>
      </w:r>
      <w:commentRangeEnd w:id="14"/>
      <w:r>
        <w:commentReference w:id="14"/>
      </w:r>
    </w:p>
    <w:p w14:paraId="4C877EEA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14:paraId="051CC1B6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</w:t>
      </w:r>
      <w:r>
        <w:rPr>
          <w:rFonts w:ascii="Times New Roman" w:hAnsi="Times New Roman"/>
          <w:b/>
        </w:rPr>
        <w:t>я 12. Бюджетные полномочия Местной администрации</w:t>
      </w:r>
    </w:p>
    <w:p w14:paraId="3B400968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Местная администрация:</w:t>
      </w:r>
    </w:p>
    <w:p w14:paraId="22B5ADA7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составление проекта местного бюджета на очередной финансовый год и каждый год планового периода;</w:t>
      </w:r>
    </w:p>
    <w:p w14:paraId="2ED3B576" w14:textId="77777777" w:rsidR="00591F2F" w:rsidRDefault="009C5D28">
      <w:pPr>
        <w:ind w:firstLine="709"/>
        <w:jc w:val="both"/>
        <w:rPr>
          <w:rFonts w:ascii="Times New Roman" w:hAnsi="Times New Roman"/>
        </w:rPr>
      </w:pPr>
      <w:commentRangeStart w:id="15"/>
      <w:r>
        <w:rPr>
          <w:rFonts w:ascii="Times New Roman" w:hAnsi="Times New Roman"/>
        </w:rPr>
        <w:t>устанавливает порядок составления прогноза социально-экономического развит</w:t>
      </w:r>
      <w:r>
        <w:rPr>
          <w:rFonts w:ascii="Times New Roman" w:hAnsi="Times New Roman"/>
        </w:rPr>
        <w:t>ия муниципального образования, проекта местного бюджета;</w:t>
      </w:r>
      <w:commentRangeEnd w:id="15"/>
      <w:r>
        <w:commentReference w:id="15"/>
      </w:r>
    </w:p>
    <w:p w14:paraId="1929D7DA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 проект местного бюджета с необходимыми документами и материалами на рассмотрение в Муниципальный совет;</w:t>
      </w:r>
    </w:p>
    <w:p w14:paraId="754A803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утверждает </w:t>
      </w:r>
      <w:commentRangeStart w:id="16"/>
      <w:r>
        <w:rPr>
          <w:rFonts w:ascii="Times New Roman" w:hAnsi="Times New Roman"/>
        </w:rPr>
        <w:t>перечень главных администраторов доходов местного бюджета;</w:t>
      </w:r>
    </w:p>
    <w:p w14:paraId="4624A1E8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пере</w:t>
      </w:r>
      <w:r>
        <w:rPr>
          <w:rFonts w:ascii="Times New Roman" w:hAnsi="Times New Roman"/>
        </w:rPr>
        <w:t>чень главных администраторов источников финансирования дефицита местного бюджета;</w:t>
      </w:r>
      <w:commentRangeEnd w:id="16"/>
      <w:r>
        <w:commentReference w:id="16"/>
      </w:r>
    </w:p>
    <w:p w14:paraId="47661D79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устанавливает порядок разработки, утверждения и реализации муниципальных программ;</w:t>
      </w:r>
    </w:p>
    <w:p w14:paraId="3385731D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муниципальные программы, реализуемые за счет средств местного бюджета;</w:t>
      </w:r>
    </w:p>
    <w:p w14:paraId="219DF64E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</w:t>
      </w:r>
      <w:r>
        <w:rPr>
          <w:rFonts w:ascii="Times New Roman" w:hAnsi="Times New Roman"/>
        </w:rPr>
        <w:t xml:space="preserve">яет прогноз социально-экономического развития внутригородского  муниципального образования города федерального значения Санкт-Петербурга поселок Солнечное </w:t>
      </w:r>
    </w:p>
    <w:p w14:paraId="43FECED9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очередной финансовый год и каждый год планового периода с принятием решения о внесении проекта ме</w:t>
      </w:r>
      <w:r>
        <w:rPr>
          <w:rFonts w:ascii="Times New Roman" w:hAnsi="Times New Roman"/>
        </w:rPr>
        <w:t>стного бюджета на рассмотрение Муниципальным советом;</w:t>
      </w:r>
    </w:p>
    <w:p w14:paraId="215243BC" w14:textId="77777777" w:rsidR="00591F2F" w:rsidRDefault="009C5D28">
      <w:pPr>
        <w:ind w:firstLine="708"/>
        <w:jc w:val="both"/>
        <w:rPr>
          <w:rFonts w:ascii="Times New Roman" w:hAnsi="Times New Roman"/>
        </w:rPr>
      </w:pPr>
      <w:commentRangeStart w:id="17"/>
      <w:r>
        <w:rPr>
          <w:rFonts w:ascii="Times New Roman" w:hAnsi="Times New Roman"/>
        </w:rPr>
        <w:t>утверждает бюджетный прогноз муниципального образования на долгосрочный период;</w:t>
      </w:r>
      <w:commentRangeEnd w:id="17"/>
      <w:r>
        <w:commentReference w:id="17"/>
      </w:r>
    </w:p>
    <w:p w14:paraId="6DE007F1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проведения и критерии оценки эффективности реализации муниципальных программ;</w:t>
      </w:r>
    </w:p>
    <w:p w14:paraId="469D9BDE" w14:textId="77777777" w:rsidR="00591F2F" w:rsidRDefault="009C5D28">
      <w:pPr>
        <w:ind w:firstLine="709"/>
        <w:jc w:val="both"/>
        <w:rPr>
          <w:rFonts w:ascii="Times New Roman" w:hAnsi="Times New Roman"/>
        </w:rPr>
      </w:pPr>
      <w:commentRangeStart w:id="18"/>
      <w:r>
        <w:rPr>
          <w:rFonts w:ascii="Times New Roman" w:hAnsi="Times New Roman"/>
        </w:rPr>
        <w:t>разрабатывает и утверждает методику распределения и порядок предоставления межбюджетных трансфертов;</w:t>
      </w:r>
    </w:p>
    <w:p w14:paraId="27715C1B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исполнение бюджета и составление бюджетной отчетности;</w:t>
      </w:r>
    </w:p>
    <w:p w14:paraId="42E74416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управление муниципальным долгом;</w:t>
      </w:r>
    </w:p>
    <w:commentRangeEnd w:id="18"/>
    <w:p w14:paraId="3D2BD663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commentReference w:id="18"/>
      </w:r>
      <w:commentRangeStart w:id="19"/>
      <w:commentRangeStart w:id="20"/>
      <w:r>
        <w:rPr>
          <w:rFonts w:ascii="Times New Roman" w:hAnsi="Times New Roman"/>
        </w:rPr>
        <w:t>утверждает и представляет в Муниципаль</w:t>
      </w:r>
      <w:r>
        <w:rPr>
          <w:rFonts w:ascii="Times New Roman" w:hAnsi="Times New Roman"/>
        </w:rPr>
        <w:t>ный совет и контрольно-счетный орган отчеты об исполнении местного бюджета за первый квартал, полугодие и девять месяцев текущего финансового года.</w:t>
      </w:r>
    </w:p>
    <w:p w14:paraId="1B58CF25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представляет годовой отчет об исполнении местного бюджета на утверждение в Муниципальный совет;</w:t>
      </w:r>
    </w:p>
    <w:p w14:paraId="390F7B6F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</w:t>
      </w:r>
      <w:r>
        <w:rPr>
          <w:rFonts w:ascii="Times New Roman" w:hAnsi="Times New Roman"/>
        </w:rPr>
        <w:t xml:space="preserve"> ведение реестра расходных обязательств муниципального образования;</w:t>
      </w:r>
    </w:p>
    <w:commentRangeEnd w:id="19"/>
    <w:p w14:paraId="21FF259F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commentReference w:id="19"/>
      </w:r>
      <w:commentRangeEnd w:id="20"/>
      <w:r>
        <w:commentReference w:id="20"/>
      </w:r>
      <w:r>
        <w:rPr>
          <w:rFonts w:ascii="Times New Roman" w:hAnsi="Times New Roman"/>
        </w:rPr>
        <w:t>осуществляет управление муниципальным долгом в соответствии с Уставом Муниципального образования;</w:t>
      </w:r>
    </w:p>
    <w:p w14:paraId="7170B46A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устанавливает порядок использования бюджетных ассигнований резервного фонда </w:t>
      </w:r>
      <w:r>
        <w:rPr>
          <w:rFonts w:ascii="Times New Roman" w:hAnsi="Times New Roman"/>
        </w:rPr>
        <w:t>Местной администрации;</w:t>
      </w:r>
    </w:p>
    <w:p w14:paraId="0BC630AF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состав, порядок и срок внесения в долговую книгу муниципального</w:t>
      </w:r>
    </w:p>
    <w:p w14:paraId="4D466BE3" w14:textId="77777777" w:rsidR="00591F2F" w:rsidRDefault="009C5D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информации в соответствии с частью 4 статьи 121 Бюджетного кодекса Российской Федерации;</w:t>
      </w:r>
    </w:p>
    <w:p w14:paraId="21A5B3CA" w14:textId="77777777" w:rsidR="00591F2F" w:rsidRDefault="009C5D28">
      <w:pPr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 иные бюджетные полномочия в соответствии </w:t>
      </w:r>
      <w:r>
        <w:rPr>
          <w:rFonts w:ascii="Times New Roman" w:hAnsi="Times New Roman"/>
        </w:rPr>
        <w:t>с Бюджетным кодексом Российской Федерации, иными правовыми актами бюджетного законодательства и настоящим Положением.</w:t>
      </w:r>
    </w:p>
    <w:p w14:paraId="6CEF1B6E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13. Бюджетные полномочия Контрольно-счетной палаты Санкт-Петербурга</w:t>
      </w:r>
    </w:p>
    <w:p w14:paraId="2BFC3D01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Контрольно-счетная палата Санкт-Петербурга осуществляет полномо</w:t>
      </w:r>
      <w:r>
        <w:rPr>
          <w:rFonts w:ascii="Times New Roman" w:hAnsi="Times New Roman"/>
        </w:rPr>
        <w:t>чия по внешнему муниципальному  финансовому  контролю  на  основании  соглашения,  заключенного  с Муниципальным  советом.  При  этом  Контрольно-счетная  палата  Санкт-Петербурга наделяется всеми  правами, предусмотренными Федеральным законом от 07.02.201</w:t>
      </w:r>
      <w:r>
        <w:rPr>
          <w:rFonts w:ascii="Times New Roman" w:hAnsi="Times New Roman"/>
        </w:rPr>
        <w:t>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06BD1487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1"/>
      <w:r>
        <w:rPr>
          <w:rFonts w:ascii="Times New Roman" w:hAnsi="Times New Roman"/>
          <w:b/>
        </w:rPr>
        <w:t>Статья  14.  Бюджетные  полномочия  иных  участников  бюджетного  процесса  в муниципальном образовании</w:t>
      </w:r>
      <w:commentRangeEnd w:id="21"/>
      <w:r>
        <w:commentReference w:id="21"/>
      </w:r>
    </w:p>
    <w:p w14:paraId="25A720E1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Бю</w:t>
      </w:r>
      <w:r>
        <w:rPr>
          <w:rFonts w:ascii="Times New Roman" w:hAnsi="Times New Roman"/>
        </w:rPr>
        <w:t>джетные  полномочия  главных  распорядителей  средств  местного 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14:paraId="17A531A8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Особенности  осуществления  бюджетных  п</w:t>
      </w:r>
      <w:r>
        <w:rPr>
          <w:rFonts w:ascii="Times New Roman" w:hAnsi="Times New Roman"/>
        </w:rPr>
        <w:t>олномочий  участников  бюджетного процесса,  являющихся  органами  местного  самоуправления,  устанавливаются  Бюджетным кодексом  Российской  Федерации  и  принятыми  в  соответствии  с  ним  муниципальными правовыми  актами  Муниципального  совета,  а  т</w:t>
      </w:r>
      <w:r>
        <w:rPr>
          <w:rFonts w:ascii="Times New Roman" w:hAnsi="Times New Roman"/>
        </w:rPr>
        <w:t>акже  в  установленных  ими  случаях  - муниципальными правовыми актами Администрации.</w:t>
      </w:r>
    </w:p>
    <w:p w14:paraId="376EAC4F" w14:textId="77777777" w:rsidR="00591F2F" w:rsidRDefault="00591F2F">
      <w:pPr>
        <w:ind w:firstLine="708"/>
        <w:jc w:val="both"/>
        <w:rPr>
          <w:rFonts w:ascii="Times New Roman" w:hAnsi="Times New Roman"/>
        </w:rPr>
      </w:pPr>
    </w:p>
    <w:p w14:paraId="2BD527F8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III. Составление проекта бюджета Муниципального образования</w:t>
      </w:r>
    </w:p>
    <w:p w14:paraId="2B6B23B2" w14:textId="77777777" w:rsidR="00591F2F" w:rsidRDefault="00591F2F">
      <w:pPr>
        <w:jc w:val="both"/>
        <w:rPr>
          <w:rFonts w:ascii="Times New Roman" w:hAnsi="Times New Roman"/>
        </w:rPr>
      </w:pPr>
    </w:p>
    <w:p w14:paraId="48452BE5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2"/>
      <w:r>
        <w:rPr>
          <w:rFonts w:ascii="Times New Roman" w:hAnsi="Times New Roman"/>
          <w:b/>
        </w:rPr>
        <w:t>Статья 15. Общие положения составления проекта местного бюджета.</w:t>
      </w:r>
      <w:commentRangeEnd w:id="22"/>
      <w:r>
        <w:commentReference w:id="22"/>
      </w:r>
    </w:p>
    <w:p w14:paraId="6035DFDA" w14:textId="77777777" w:rsidR="00591F2F" w:rsidRDefault="009C5D28">
      <w:pPr>
        <w:ind w:firstLine="709"/>
        <w:jc w:val="both"/>
        <w:rPr>
          <w:rFonts w:ascii="Times New Roman" w:hAnsi="Times New Roman"/>
        </w:rPr>
      </w:pPr>
      <w:commentRangeStart w:id="23"/>
      <w:r>
        <w:rPr>
          <w:rFonts w:ascii="Times New Roman" w:hAnsi="Times New Roman"/>
        </w:rPr>
        <w:t xml:space="preserve">1.Бюджет </w:t>
      </w:r>
      <w:r>
        <w:rPr>
          <w:rFonts w:ascii="Times New Roman" w:hAnsi="Times New Roman"/>
        </w:rPr>
        <w:t>муниципального образования разрабатывается и утверждается в форме решения муниципального совета.</w:t>
      </w:r>
      <w:commentRangeEnd w:id="23"/>
      <w:r>
        <w:commentReference w:id="23"/>
      </w:r>
    </w:p>
    <w:p w14:paraId="6F94B84C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376F366B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Проект бюджета</w:t>
      </w:r>
      <w:r>
        <w:rPr>
          <w:rFonts w:ascii="Times New Roman" w:hAnsi="Times New Roman"/>
        </w:rPr>
        <w:t xml:space="preserve"> муниципального образования составляется и утверждается сроком на три года (очередной финансовый год и плановый период). Финансовый год соответствует календарному году и длится с 1 января по 31 декабря.</w:t>
      </w:r>
    </w:p>
    <w:p w14:paraId="4087759F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4.Составление проектов бюджетов - исключительная прер</w:t>
      </w:r>
      <w:r>
        <w:rPr>
          <w:rFonts w:ascii="Times New Roman" w:hAnsi="Times New Roman"/>
        </w:rPr>
        <w:t>огатива местной администраций муниципального образования.</w:t>
      </w:r>
    </w:p>
    <w:p w14:paraId="27B82AEE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Непосредственное составление проекта бюджета осуществляет финансовый орган муниципального образования.</w:t>
      </w:r>
    </w:p>
    <w:p w14:paraId="5F53C1F4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целях своевременного и качественного составления проекта местного бюджета Финансовый ор</w:t>
      </w:r>
      <w:r>
        <w:rPr>
          <w:rFonts w:ascii="Times New Roman" w:hAnsi="Times New Roman"/>
        </w:rPr>
        <w:t>ган имеет право получать необходимые сведения от иных финансовых органов, а также органов государственной власти и органов местного самоуправления.</w:t>
      </w:r>
    </w:p>
    <w:p w14:paraId="2B449126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Составление проектов бюджетов основывается на:</w:t>
      </w:r>
    </w:p>
    <w:p w14:paraId="00811AAD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положениях послания Президента Российской Федерации Федера</w:t>
      </w:r>
      <w:r>
        <w:rPr>
          <w:rFonts w:ascii="Times New Roman" w:hAnsi="Times New Roman"/>
        </w:rPr>
        <w:t>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73E91757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основных направлениях бюджетной, налоговой и таможенно-тарифной политики;</w:t>
      </w:r>
    </w:p>
    <w:p w14:paraId="50316329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прогнозе социально-экономического развития;</w:t>
      </w:r>
    </w:p>
    <w:p w14:paraId="11B5F955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бюджетном </w:t>
      </w:r>
      <w:r>
        <w:rPr>
          <w:rFonts w:ascii="Times New Roman" w:hAnsi="Times New Roman"/>
        </w:rPr>
        <w:t>прогнозе (проекте бюджетного прогноза, проекте изменений бюджетного прогноза) на долгосрочный период;</w:t>
      </w:r>
    </w:p>
    <w:p w14:paraId="0D2AF8C4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программах (проектах муниципальных программ, проектах изменений указанных программ).</w:t>
      </w:r>
    </w:p>
    <w:p w14:paraId="4496243C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4"/>
      <w:r>
        <w:rPr>
          <w:rFonts w:ascii="Times New Roman" w:hAnsi="Times New Roman"/>
          <w:b/>
        </w:rPr>
        <w:t>Статья 16. Прогноз социально-экономического развития</w:t>
      </w:r>
      <w:commentRangeEnd w:id="24"/>
      <w:r>
        <w:commentReference w:id="24"/>
      </w:r>
    </w:p>
    <w:p w14:paraId="3F68F2E5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Прогноз социально-экономического развития муниципального образования разрабатывается на период не менее трех лет и одобряется Местной администрацией одновременно с принятием решения о внесении проекта бюджета в Муниципальный совет.</w:t>
      </w:r>
    </w:p>
    <w:p w14:paraId="383B0F90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Прогноз социально</w:t>
      </w:r>
      <w:r>
        <w:rPr>
          <w:rFonts w:ascii="Times New Roman" w:hAnsi="Times New Roman"/>
        </w:rPr>
        <w:t xml:space="preserve">-экономического развития муниципального образования ежегодно разрабатывается в </w:t>
      </w:r>
      <w:hyperlink r:id="rId8" w:history="1">
        <w:r>
          <w:rPr>
            <w:rFonts w:ascii="Times New Roman" w:hAnsi="Times New Roman"/>
            <w:color w:val="000000" w:themeColor="text1"/>
          </w:rPr>
          <w:t>порядке</w:t>
        </w:r>
      </w:hyperlink>
      <w:r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</w:rPr>
        <w:t xml:space="preserve"> установленном местной администрацией.</w:t>
      </w:r>
    </w:p>
    <w:p w14:paraId="4CD0CF05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01A2C624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пояснительной записке к прогнозу </w:t>
      </w:r>
      <w:r>
        <w:rPr>
          <w:rFonts w:ascii="Times New Roman" w:hAnsi="Times New Roman"/>
        </w:rPr>
        <w:t>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5C9805F4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Изменение прогноза социально-экономического развития мун</w:t>
      </w:r>
      <w:r>
        <w:rPr>
          <w:rFonts w:ascii="Times New Roman" w:hAnsi="Times New Roman"/>
        </w:rPr>
        <w:t>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14:paraId="4F29484B" w14:textId="77777777" w:rsidR="00591F2F" w:rsidRDefault="009C5D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Разработка прогноза социально-экономического развития муниципального образования на очередной финансовый год ос</w:t>
      </w:r>
      <w:r>
        <w:rPr>
          <w:rFonts w:ascii="Times New Roman" w:hAnsi="Times New Roman"/>
        </w:rPr>
        <w:t>уществляется Главой местной администрации.</w:t>
      </w:r>
    </w:p>
    <w:p w14:paraId="7DC744B4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25"/>
      <w:r>
        <w:rPr>
          <w:rFonts w:ascii="Times New Roman" w:hAnsi="Times New Roman"/>
          <w:b/>
        </w:rPr>
        <w:t xml:space="preserve">Статья 17. Долгосрочное бюджетное планирование </w:t>
      </w:r>
      <w:commentRangeEnd w:id="25"/>
      <w:r>
        <w:commentReference w:id="25"/>
      </w:r>
    </w:p>
    <w:p w14:paraId="7EE35905" w14:textId="77777777" w:rsidR="00591F2F" w:rsidRDefault="009C5D28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Долгосрочное бюджетное планирование осуществляется путем формирования бюджетного прогноза муниципального образования на долгосрочный период. </w:t>
      </w:r>
    </w:p>
    <w:p w14:paraId="72DB061B" w14:textId="77777777" w:rsidR="00591F2F" w:rsidRDefault="009C5D28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 бюджетным прогнозом на долгосрочный период понимается документ, содержащий прогноз основных характеристик мес</w:t>
      </w:r>
      <w:r>
        <w:rPr>
          <w:rFonts w:ascii="Times New Roman" w:hAnsi="Times New Roman"/>
        </w:rPr>
        <w:t xml:space="preserve">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политики на долгосрочный период. </w:t>
      </w:r>
    </w:p>
    <w:p w14:paraId="57862C39" w14:textId="77777777" w:rsidR="00591F2F" w:rsidRDefault="009C5D28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Бюджетный прогно</w:t>
      </w:r>
      <w:r>
        <w:rPr>
          <w:rFonts w:ascii="Times New Roman" w:hAnsi="Times New Roman"/>
        </w:rPr>
        <w:t>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 Бюджетный прогноз муниципального образования</w:t>
      </w:r>
      <w:r>
        <w:rPr>
          <w:rFonts w:ascii="Times New Roman" w:hAnsi="Times New Roman"/>
        </w:rPr>
        <w:t xml:space="preserve"> на долгосрочный период может быть изменен с учетом изменения прогноза социально-экономического развития соответственно муниципального образования на соответствующий период и принятого решения о соответствующем бюджете без продления периода его действия. </w:t>
      </w:r>
    </w:p>
    <w:p w14:paraId="515B6EA2" w14:textId="77777777" w:rsidR="00591F2F" w:rsidRDefault="009C5D28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разработки и утверждения, период действия, а также дополнительные требования к составу и содержанию бюджетного прогноза муниципального образования  на долгосрочный период устанавливаются Местной администрацией  с соблюдением требований Бюджетного </w:t>
      </w:r>
      <w:hyperlink r:id="rId9" w:history="1">
        <w:r>
          <w:rPr>
            <w:rFonts w:ascii="Times New Roman" w:hAnsi="Times New Roman"/>
          </w:rPr>
          <w:t>кодекса</w:t>
        </w:r>
      </w:hyperlink>
      <w:r>
        <w:rPr>
          <w:rFonts w:ascii="Times New Roman" w:hAnsi="Times New Roman"/>
        </w:rPr>
        <w:t xml:space="preserve"> Российской Федерации. </w:t>
      </w:r>
    </w:p>
    <w:p w14:paraId="3BB01438" w14:textId="77777777" w:rsidR="00591F2F" w:rsidRDefault="009C5D28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Бюджетный прогноз (проект бюджетного прогноза, проект изменений бюджетного прогноза) муниципального образования на долгосрочный период (</w:t>
      </w:r>
      <w:r>
        <w:rPr>
          <w:rFonts w:ascii="Times New Roman" w:hAnsi="Times New Roman"/>
        </w:rPr>
        <w:t xml:space="preserve">за исключением показателей финансового обеспечения муниципальных программ) представляется в Муниципальный совет одновременно с проектом решения о соответствующем бюджете. </w:t>
      </w:r>
    </w:p>
    <w:p w14:paraId="6D047A3D" w14:textId="77777777" w:rsidR="00591F2F" w:rsidRDefault="009C5D28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Бюджетный </w:t>
      </w:r>
      <w:hyperlink r:id="rId10" w:history="1">
        <w:r>
          <w:rPr>
            <w:rFonts w:ascii="Times New Roman" w:hAnsi="Times New Roman"/>
          </w:rPr>
          <w:t>прогноз</w:t>
        </w:r>
      </w:hyperlink>
      <w:r>
        <w:rPr>
          <w:rFonts w:ascii="Times New Roman" w:hAnsi="Times New Roman"/>
        </w:rPr>
        <w:t xml:space="preserve"> (изменения бюджетного прогноза) муниципального образования на долгосрочный период утверждается Местной администрацией в срок, не превышающий двух месяцев со дня официального опубликования решения о соответствующ</w:t>
      </w:r>
      <w:r>
        <w:rPr>
          <w:rFonts w:ascii="Times New Roman" w:hAnsi="Times New Roman"/>
        </w:rPr>
        <w:t xml:space="preserve">ем бюджете. </w:t>
      </w:r>
    </w:p>
    <w:p w14:paraId="5FD26474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14:paraId="25649E5E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14:paraId="201C4907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6"/>
      <w:r>
        <w:rPr>
          <w:rFonts w:ascii="Times New Roman" w:hAnsi="Times New Roman"/>
          <w:b/>
        </w:rPr>
        <w:t>Статья 18. Прогнозирование доходов местного бюджета</w:t>
      </w:r>
      <w:commentRangeEnd w:id="26"/>
      <w:r>
        <w:commentReference w:id="26"/>
      </w:r>
    </w:p>
    <w:p w14:paraId="0ABD4A7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 бюджета прогнозируются на основе прогноза социально-экономического развития муниципального образования, в условиях действующего на день внесения проекта решения о бюджете в Муници</w:t>
      </w:r>
      <w:r>
        <w:rPr>
          <w:rFonts w:ascii="Times New Roman" w:hAnsi="Times New Roman"/>
        </w:rPr>
        <w:t xml:space="preserve">пальный совет, </w:t>
      </w:r>
      <w:commentRangeStart w:id="27"/>
      <w:r>
        <w:rPr>
          <w:rFonts w:ascii="Times New Roman" w:hAnsi="Times New Roman"/>
        </w:rPr>
        <w:t xml:space="preserve">а также принятого на указанную дату и вступающего в силу в очередном финансовом году и плановом периоде законодательства </w:t>
      </w:r>
      <w:commentRangeEnd w:id="27"/>
      <w:r>
        <w:commentReference w:id="27"/>
      </w:r>
      <w:r>
        <w:rPr>
          <w:rFonts w:ascii="Times New Roman" w:hAnsi="Times New Roman"/>
        </w:rPr>
        <w:t>о налогах и сборах и бюджетного законодательства Российской Федерации, а также законодательства Российской Федерации,</w:t>
      </w:r>
      <w:r>
        <w:rPr>
          <w:rFonts w:ascii="Times New Roman" w:hAnsi="Times New Roman"/>
        </w:rPr>
        <w:t xml:space="preserve"> законодательства Санкт-Петербурга, решений Муниципального совета, устанавливающих неналоговые доходы местного бюджета.</w:t>
      </w:r>
    </w:p>
    <w:p w14:paraId="397DC26A" w14:textId="77777777" w:rsidR="00591F2F" w:rsidRDefault="009C5D28">
      <w:pPr>
        <w:ind w:firstLine="540"/>
        <w:jc w:val="both"/>
        <w:rPr>
          <w:rFonts w:ascii="Times New Roman" w:hAnsi="Times New Roman"/>
        </w:rPr>
      </w:pPr>
      <w:commentRangeStart w:id="28"/>
      <w:r>
        <w:rPr>
          <w:rFonts w:ascii="Times New Roman" w:hAnsi="Times New Roman"/>
        </w:rPr>
        <w:t xml:space="preserve">Положения законов Санкт-Петербурга, муниципальных правовых Муниципального совета, приводящих к изменению общего объема доходов местного </w:t>
      </w:r>
      <w:r>
        <w:rPr>
          <w:rFonts w:ascii="Times New Roman" w:hAnsi="Times New Roman"/>
        </w:rPr>
        <w:t xml:space="preserve">бюджета и принятых после внесения проекта решения о бюджете на рассмотрение в Муниципальный совет,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</w:t>
      </w:r>
      <w:r>
        <w:rPr>
          <w:rFonts w:ascii="Times New Roman" w:hAnsi="Times New Roman"/>
        </w:rPr>
        <w:t xml:space="preserve">года. </w:t>
      </w:r>
      <w:commentRangeEnd w:id="28"/>
      <w:r>
        <w:commentReference w:id="28"/>
      </w:r>
    </w:p>
    <w:p w14:paraId="6FE0233B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9"/>
      <w:r>
        <w:rPr>
          <w:rFonts w:ascii="Times New Roman" w:hAnsi="Times New Roman"/>
          <w:b/>
        </w:rPr>
        <w:t>Статья 19. Планирование бюджетных ассигнований</w:t>
      </w:r>
      <w:commentRangeEnd w:id="29"/>
      <w:r>
        <w:commentReference w:id="29"/>
      </w:r>
    </w:p>
    <w:p w14:paraId="19980597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1.Планирование бюджетных ассигнований осуществляется в порядке и в соответствии с методиками, устанавливаемыми финансовым органом.</w:t>
      </w:r>
    </w:p>
    <w:p w14:paraId="781B3AD5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2.Планирование бюджетных ассигнований осуществляется раздельно по</w:t>
      </w:r>
      <w:r>
        <w:rPr>
          <w:rFonts w:ascii="Times New Roman" w:hAnsi="Times New Roman"/>
        </w:rPr>
        <w:t xml:space="preserve"> бюджетным ассигнованиям на исполнение действующих и принимаемых обязательств.</w:t>
      </w:r>
    </w:p>
    <w:p w14:paraId="47ACFA6F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</w:t>
      </w:r>
      <w:r>
        <w:rPr>
          <w:rFonts w:ascii="Times New Roman" w:hAnsi="Times New Roman"/>
        </w:rPr>
        <w:t xml:space="preserve">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</w:t>
      </w:r>
      <w:r>
        <w:rPr>
          <w:rFonts w:ascii="Times New Roman" w:hAnsi="Times New Roman"/>
        </w:rPr>
        <w:t>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14:paraId="5210544E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бюджетными ассигнованиями на исполнение принимаем</w:t>
      </w:r>
      <w:r>
        <w:rPr>
          <w:rFonts w:ascii="Times New Roman" w:hAnsi="Times New Roman"/>
        </w:rPr>
        <w:t xml:space="preserve">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</w:t>
      </w:r>
      <w:r>
        <w:rPr>
          <w:rFonts w:ascii="Times New Roman" w:hAnsi="Times New Roman"/>
        </w:rPr>
        <w:t>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</w:t>
      </w:r>
      <w:r>
        <w:rPr>
          <w:rFonts w:ascii="Times New Roman" w:hAnsi="Times New Roman"/>
        </w:rPr>
        <w:t>нение указанных муниципальных правовых актов.</w:t>
      </w:r>
    </w:p>
    <w:p w14:paraId="577F2853" w14:textId="77777777" w:rsidR="00591F2F" w:rsidRDefault="009C5D28">
      <w:pPr>
        <w:ind w:firstLine="540"/>
        <w:jc w:val="both"/>
        <w:rPr>
          <w:rFonts w:ascii="Times New Roman" w:hAnsi="Times New Roman"/>
        </w:rPr>
      </w:pPr>
      <w:commentRangeStart w:id="30"/>
      <w:r>
        <w:rPr>
          <w:rFonts w:ascii="Times New Roman" w:hAnsi="Times New Roman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</w:t>
      </w:r>
      <w:r>
        <w:rPr>
          <w:rFonts w:ascii="Times New Roman" w:hAnsi="Times New Roman"/>
        </w:rPr>
        <w:t xml:space="preserve">ействующих обязательств. </w:t>
      </w:r>
      <w:commentRangeEnd w:id="30"/>
      <w:r>
        <w:commentReference w:id="30"/>
      </w:r>
    </w:p>
    <w:p w14:paraId="209F430D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31"/>
      <w:r>
        <w:rPr>
          <w:rFonts w:ascii="Times New Roman" w:hAnsi="Times New Roman"/>
          <w:b/>
        </w:rPr>
        <w:t>Статья 20. Муниципальные программы</w:t>
      </w:r>
      <w:commentRangeEnd w:id="31"/>
      <w:r>
        <w:commentReference w:id="31"/>
      </w:r>
    </w:p>
    <w:p w14:paraId="4B289837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1.Муниципальные  программы,  реализуемые  за  счет  средств  местного  бюджета, разрабатываются и утверждаются местной администрацией.</w:t>
      </w:r>
    </w:p>
    <w:p w14:paraId="6F645703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 бюджетных</w:t>
      </w:r>
      <w:r>
        <w:rPr>
          <w:rFonts w:ascii="Times New Roman" w:hAnsi="Times New Roman"/>
        </w:rPr>
        <w:t xml:space="preserve">  ассигнований  на  реализацию  муниципальных  программ утверждается  решением  Муниципального  совета  о  бюджете  в  составе  ведомственной структуры  расходов  бюджета  по  соответствующей  каждой  программе  целевой  статье расходов  бюджета  в  соотве</w:t>
      </w:r>
      <w:r>
        <w:rPr>
          <w:rFonts w:ascii="Times New Roman" w:hAnsi="Times New Roman"/>
        </w:rPr>
        <w:t xml:space="preserve">тствии  с  муниципальным  правовым  актом  местной администрации, утвердившим программу. </w:t>
      </w:r>
    </w:p>
    <w:p w14:paraId="776AF08B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14:paraId="5C9AF869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3.По каждой муниципальной програ</w:t>
      </w:r>
      <w:r>
        <w:rPr>
          <w:rFonts w:ascii="Times New Roman" w:hAnsi="Times New Roman"/>
        </w:rPr>
        <w:t>мме ежегодно проводится оценка эффективности ее реализации.</w:t>
      </w:r>
    </w:p>
    <w:p w14:paraId="4038ADFC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Порядок  разработки,  утверждения  и  оценки  эффективности  реализации муниципальных  программ  регулируется  муниципальным  правовым  актом,  утверждаемым местной администрацией.</w:t>
      </w:r>
    </w:p>
    <w:p w14:paraId="59776E38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32"/>
      <w:r>
        <w:rPr>
          <w:rFonts w:ascii="Times New Roman" w:hAnsi="Times New Roman"/>
          <w:b/>
        </w:rPr>
        <w:t>Статья 21. В</w:t>
      </w:r>
      <w:r>
        <w:rPr>
          <w:rFonts w:ascii="Times New Roman" w:hAnsi="Times New Roman"/>
          <w:b/>
        </w:rPr>
        <w:t>едомственные  программы.</w:t>
      </w:r>
      <w:commentRangeEnd w:id="32"/>
      <w:r>
        <w:commentReference w:id="32"/>
      </w:r>
    </w:p>
    <w:p w14:paraId="15E98186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местном бюджете могут предусматриваться бюджетные ассигнования на реализацию ведомственных  программ, разработка, утверждение и реализация которых осуществляются в порядке, установленном местной администрацией.</w:t>
      </w:r>
    </w:p>
    <w:p w14:paraId="3A1ABD6F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33"/>
      <w:r>
        <w:rPr>
          <w:rFonts w:ascii="Times New Roman" w:hAnsi="Times New Roman"/>
          <w:b/>
        </w:rPr>
        <w:t>Статья</w:t>
      </w:r>
      <w:commentRangeEnd w:id="33"/>
      <w:r>
        <w:commentReference w:id="33"/>
      </w:r>
      <w:r>
        <w:rPr>
          <w:rFonts w:ascii="Times New Roman" w:hAnsi="Times New Roman"/>
          <w:b/>
        </w:rPr>
        <w:t xml:space="preserve"> 22. Порядок и сроки составления проекта местного бюджета</w:t>
      </w:r>
    </w:p>
    <w:p w14:paraId="32A4C5DB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</w:t>
      </w:r>
      <w:r>
        <w:rPr>
          <w:rFonts w:ascii="Times New Roman" w:hAnsi="Times New Roman"/>
        </w:rPr>
        <w:t>оящим Положением.</w:t>
      </w:r>
    </w:p>
    <w:p w14:paraId="76473713" w14:textId="77777777" w:rsidR="00591F2F" w:rsidRDefault="00591F2F">
      <w:pPr>
        <w:ind w:firstLine="709"/>
        <w:jc w:val="both"/>
        <w:rPr>
          <w:rFonts w:ascii="Times New Roman" w:hAnsi="Times New Roman"/>
          <w:b/>
        </w:rPr>
      </w:pPr>
    </w:p>
    <w:p w14:paraId="2518CFE9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IV. Рассмотрение и утверждение местного бюджета</w:t>
      </w:r>
    </w:p>
    <w:p w14:paraId="43ECE8CC" w14:textId="77777777" w:rsidR="00591F2F" w:rsidRDefault="00591F2F">
      <w:pPr>
        <w:ind w:firstLine="709"/>
        <w:jc w:val="both"/>
        <w:rPr>
          <w:rFonts w:ascii="Times New Roman" w:hAnsi="Times New Roman"/>
          <w:b/>
        </w:rPr>
      </w:pPr>
    </w:p>
    <w:p w14:paraId="72ABBB10" w14:textId="77777777" w:rsidR="00591F2F" w:rsidRDefault="009C5D28">
      <w:pPr>
        <w:ind w:firstLine="709"/>
        <w:jc w:val="both"/>
        <w:rPr>
          <w:rFonts w:ascii="Times New Roman" w:hAnsi="Times New Roman"/>
          <w:b/>
        </w:rPr>
      </w:pPr>
      <w:commentRangeStart w:id="34"/>
      <w:r>
        <w:rPr>
          <w:rFonts w:ascii="Times New Roman" w:hAnsi="Times New Roman"/>
          <w:b/>
        </w:rPr>
        <w:t>Статья 23. Проект решения о местном бюджете</w:t>
      </w:r>
      <w:commentRangeEnd w:id="34"/>
      <w:r>
        <w:commentReference w:id="34"/>
      </w:r>
    </w:p>
    <w:p w14:paraId="0FED895C" w14:textId="77777777" w:rsidR="00591F2F" w:rsidRDefault="009C5D2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решения о местном бюджете должен содержать:</w:t>
      </w:r>
    </w:p>
    <w:p w14:paraId="26BB3A7B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характеристики местного бюджета (общий объем доходов бюджета, общий объем </w:t>
      </w:r>
      <w:r>
        <w:rPr>
          <w:rFonts w:ascii="Times New Roman" w:hAnsi="Times New Roman"/>
        </w:rPr>
        <w:t>расходов бюджета, дефицит (профицит) бюджета);</w:t>
      </w:r>
    </w:p>
    <w:p w14:paraId="77BF5307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разделам, подразделам, целевым статьям и группам (группам и подгруппам) видам расходов классификации расходов бюджетов на очередной финансовый год, а также по разделам и</w:t>
      </w:r>
      <w:r>
        <w:rPr>
          <w:rFonts w:ascii="Times New Roman" w:hAnsi="Times New Roman"/>
        </w:rPr>
        <w:t xml:space="preserve"> подразделам классификации расходов бюджетов в случаях, установленных Бюджетным кодексом, решением Муниципального совета;</w:t>
      </w:r>
    </w:p>
    <w:p w14:paraId="01E1254A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 на очередной финансовый год и плановый период;</w:t>
      </w:r>
    </w:p>
    <w:p w14:paraId="3560312B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бюджетных ассигнований, направляем</w:t>
      </w:r>
      <w:r>
        <w:rPr>
          <w:rFonts w:ascii="Times New Roman" w:hAnsi="Times New Roman"/>
        </w:rPr>
        <w:t>ых на исполнение публичных нормативных обязательств;</w:t>
      </w:r>
    </w:p>
    <w:p w14:paraId="464B1BAF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</w:t>
      </w:r>
      <w:r>
        <w:rPr>
          <w:rFonts w:ascii="Times New Roman" w:hAnsi="Times New Roman"/>
        </w:rPr>
        <w:t>редном финансовом году;</w:t>
      </w:r>
    </w:p>
    <w:p w14:paraId="4A71E9FB" w14:textId="77777777" w:rsidR="00591F2F" w:rsidRDefault="009C5D28">
      <w:pPr>
        <w:ind w:firstLine="540"/>
        <w:jc w:val="both"/>
        <w:rPr>
          <w:rFonts w:ascii="Times New Roman" w:hAnsi="Times New Roman"/>
        </w:rPr>
      </w:pPr>
      <w:commentRangeStart w:id="35"/>
      <w:r>
        <w:rPr>
          <w:rFonts w:ascii="Times New Roman" w:hAnsi="Times New Roman"/>
        </w:rPr>
        <w:t xml:space="preserve">общий объем условно утверждаемых </w:t>
      </w:r>
      <w:r>
        <w:rPr>
          <w:rFonts w:ascii="Times New Roman" w:hAnsi="Times New Roman"/>
        </w:rPr>
        <w:t>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</w:t>
      </w:r>
      <w:r>
        <w:rPr>
          <w:rFonts w:ascii="Times New Roman" w:hAnsi="Times New Roman"/>
        </w:rPr>
        <w:t>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</w:t>
      </w:r>
      <w:r>
        <w:rPr>
          <w:rFonts w:ascii="Times New Roman" w:hAnsi="Times New Roman"/>
        </w:rPr>
        <w:t>етных трансфертов из других бюджетов бюджетной системы Российской Федерации, имеющих целевое назначение);</w:t>
      </w:r>
      <w:commentRangeEnd w:id="35"/>
      <w:r>
        <w:commentReference w:id="35"/>
      </w:r>
    </w:p>
    <w:p w14:paraId="5E455B0E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источники финансирования дефицита местного бюджета на очередной финансовый год и плановый период;</w:t>
      </w:r>
    </w:p>
    <w:p w14:paraId="25C31C27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</w:t>
      </w:r>
      <w:r>
        <w:rPr>
          <w:rFonts w:ascii="Times New Roman" w:hAnsi="Times New Roman"/>
        </w:rPr>
        <w:t>том числе верхнего предела долга по муниципальным гарантиям;</w:t>
      </w:r>
    </w:p>
    <w:p w14:paraId="491BC581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показатели местного бюджета, установленные Бюджетным кодексом Российской Федерации.</w:t>
      </w:r>
    </w:p>
    <w:p w14:paraId="4974CEB0" w14:textId="77777777" w:rsidR="00591F2F" w:rsidRDefault="009C5D28">
      <w:pPr>
        <w:numPr>
          <w:ilvl w:val="0"/>
          <w:numId w:val="2"/>
        </w:numPr>
        <w:tabs>
          <w:tab w:val="left" w:pos="1134"/>
        </w:tabs>
        <w:ind w:left="0" w:firstLine="900"/>
        <w:jc w:val="both"/>
        <w:rPr>
          <w:rFonts w:ascii="Times New Roman" w:hAnsi="Times New Roman"/>
        </w:rPr>
      </w:pPr>
      <w:commentRangeStart w:id="36"/>
      <w:r>
        <w:rPr>
          <w:rFonts w:ascii="Times New Roman" w:hAnsi="Times New Roman"/>
        </w:rPr>
        <w:t>При утверждении местного бюджета на очередной финансовый год и плановый период проект решения о местном бю</w:t>
      </w:r>
      <w:r>
        <w:rPr>
          <w:rFonts w:ascii="Times New Roman" w:hAnsi="Times New Roman"/>
        </w:rPr>
        <w:t>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бюджета.</w:t>
      </w:r>
    </w:p>
    <w:p w14:paraId="212A1433" w14:textId="77777777" w:rsidR="00591F2F" w:rsidRDefault="009C5D28">
      <w:pPr>
        <w:tabs>
          <w:tab w:val="left" w:pos="42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параметров планового периода местного бюджета осуществляется в с</w:t>
      </w:r>
      <w:r>
        <w:rPr>
          <w:rFonts w:ascii="Times New Roman" w:hAnsi="Times New Roman"/>
        </w:rPr>
        <w:t>оответствии с муниципальным правовым актом муниципального Совета муниципального образования.</w:t>
      </w:r>
    </w:p>
    <w:p w14:paraId="6655AF55" w14:textId="77777777" w:rsidR="00591F2F" w:rsidRDefault="009C5D28">
      <w:pPr>
        <w:numPr>
          <w:ilvl w:val="0"/>
          <w:numId w:val="2"/>
        </w:numPr>
        <w:tabs>
          <w:tab w:val="left" w:pos="1134"/>
        </w:tabs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</w:t>
      </w:r>
      <w:r>
        <w:rPr>
          <w:rFonts w:ascii="Times New Roman" w:hAnsi="Times New Roman"/>
        </w:rPr>
        <w:t>игнования.</w:t>
      </w:r>
    </w:p>
    <w:p w14:paraId="003442AC" w14:textId="77777777" w:rsidR="00591F2F" w:rsidRDefault="009C5D28">
      <w:pPr>
        <w:numPr>
          <w:ilvl w:val="0"/>
          <w:numId w:val="2"/>
        </w:numPr>
        <w:tabs>
          <w:tab w:val="left" w:pos="1134"/>
        </w:tabs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</w:t>
      </w:r>
      <w:r>
        <w:rPr>
          <w:rFonts w:ascii="Times New Roman" w:hAnsi="Times New Roman"/>
        </w:rPr>
        <w:t>нием о местном бюджете, сверх соответствующих бюджетных ассигнований и (или) общего объема расходов бюджета.</w:t>
      </w:r>
      <w:commentRangeEnd w:id="36"/>
      <w:r>
        <w:commentReference w:id="36"/>
      </w:r>
    </w:p>
    <w:p w14:paraId="2B75E3F0" w14:textId="77777777" w:rsidR="00591F2F" w:rsidRDefault="00591F2F">
      <w:pPr>
        <w:ind w:left="1212"/>
        <w:jc w:val="both"/>
        <w:rPr>
          <w:rFonts w:ascii="Times New Roman" w:hAnsi="Times New Roman"/>
        </w:rPr>
      </w:pPr>
    </w:p>
    <w:p w14:paraId="00010000" w14:textId="77777777" w:rsidR="00591F2F" w:rsidRDefault="009C5D28">
      <w:pPr>
        <w:ind w:firstLine="709"/>
        <w:rPr>
          <w:rFonts w:ascii="Times New Roman" w:hAnsi="Times New Roman"/>
          <w:b/>
        </w:rPr>
      </w:pPr>
      <w:commentRangeStart w:id="37"/>
      <w:r>
        <w:rPr>
          <w:rFonts w:ascii="Times New Roman" w:hAnsi="Times New Roman"/>
          <w:b/>
        </w:rPr>
        <w:t>Статья 24. Документы и материалы, представляемые в Муниципальный совет одновременно с проектом бюджета.</w:t>
      </w:r>
      <w:commentRangeEnd w:id="37"/>
      <w:r>
        <w:commentReference w:id="37"/>
      </w:r>
    </w:p>
    <w:p w14:paraId="01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проектом решения о бю</w:t>
      </w:r>
      <w:r>
        <w:rPr>
          <w:rFonts w:ascii="Times New Roman" w:hAnsi="Times New Roman"/>
        </w:rPr>
        <w:t>джете в Муниципальный совет представляются:</w:t>
      </w:r>
    </w:p>
    <w:p w14:paraId="02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бюджетной политики и основные направления налоговой политики;</w:t>
      </w:r>
    </w:p>
    <w:p w14:paraId="03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предварительные итоги социально-экономического развития муниципального образования за истекший период текущего финансового года и</w:t>
      </w:r>
      <w:r>
        <w:rPr>
          <w:rFonts w:ascii="Times New Roman" w:hAnsi="Times New Roman"/>
        </w:rPr>
        <w:t xml:space="preserve"> ожидаемые итоги социально-экономического развития муниципального образования за текущий финансовый год;</w:t>
      </w:r>
    </w:p>
    <w:p w14:paraId="04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 социально-экономического развития муниципального образования;</w:t>
      </w:r>
    </w:p>
    <w:p w14:paraId="05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к проекту бюджета;</w:t>
      </w:r>
    </w:p>
    <w:p w14:paraId="06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методики (проекты методик) и расчеты рас</w:t>
      </w:r>
      <w:r>
        <w:rPr>
          <w:rFonts w:ascii="Times New Roman" w:hAnsi="Times New Roman"/>
        </w:rPr>
        <w:t>пределения межбюджетных трансфертов;</w:t>
      </w:r>
    </w:p>
    <w:p w14:paraId="07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14:paraId="0801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ожидаемого исполнения бюджета на текущий финансовый год;</w:t>
      </w:r>
    </w:p>
    <w:p w14:paraId="09010000" w14:textId="77777777" w:rsidR="00591F2F" w:rsidRDefault="009C5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документы и материалы</w:t>
      </w:r>
      <w:r>
        <w:rPr>
          <w:rFonts w:ascii="Times New Roman" w:hAnsi="Times New Roman"/>
        </w:rPr>
        <w:t>.</w:t>
      </w:r>
    </w:p>
    <w:p w14:paraId="0A010000" w14:textId="77777777" w:rsidR="00591F2F" w:rsidRDefault="009C5D28">
      <w:pPr>
        <w:ind w:firstLine="709"/>
        <w:rPr>
          <w:rFonts w:ascii="Times New Roman" w:hAnsi="Times New Roman"/>
          <w:b/>
        </w:rPr>
      </w:pPr>
      <w:commentRangeStart w:id="38"/>
      <w:r>
        <w:rPr>
          <w:rFonts w:ascii="Times New Roman" w:hAnsi="Times New Roman"/>
          <w:b/>
        </w:rPr>
        <w:t>Статья 25. Внесение проекта решения о местном бюджете в Муниципальный совет.</w:t>
      </w:r>
      <w:commentRangeEnd w:id="38"/>
      <w:r>
        <w:commentReference w:id="38"/>
      </w:r>
    </w:p>
    <w:p w14:paraId="0B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года.</w:t>
      </w:r>
    </w:p>
    <w:p w14:paraId="0C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проектом решения о местном бюджете в Муниципальный совет представляются документы и материалы, указанные в статье 24 настоящего Положения.</w:t>
      </w:r>
    </w:p>
    <w:p w14:paraId="0D010000" w14:textId="77777777" w:rsidR="00591F2F" w:rsidRDefault="009C5D28">
      <w:pPr>
        <w:ind w:firstLine="709"/>
        <w:rPr>
          <w:rFonts w:ascii="Times New Roman" w:hAnsi="Times New Roman"/>
          <w:b/>
        </w:rPr>
      </w:pPr>
      <w:commentRangeStart w:id="39"/>
      <w:r>
        <w:rPr>
          <w:rFonts w:ascii="Times New Roman" w:hAnsi="Times New Roman"/>
          <w:b/>
        </w:rPr>
        <w:t>Статья 26</w:t>
      </w:r>
      <w:r>
        <w:rPr>
          <w:rFonts w:ascii="Times New Roman" w:hAnsi="Times New Roman"/>
          <w:b/>
        </w:rPr>
        <w:t xml:space="preserve">. Рассмотрение проекта решения о бюджете в Муниципальном Совете Муниципального образования </w:t>
      </w:r>
      <w:commentRangeEnd w:id="39"/>
      <w:r>
        <w:commentReference w:id="39"/>
      </w:r>
    </w:p>
    <w:p w14:paraId="0E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1.Порядок рассмотрения проекта решения о бюджете и его утверждение определяется настоящим Положением и иными муниципальными правовыми актами.</w:t>
      </w:r>
    </w:p>
    <w:p w14:paraId="0F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 Муниципальный С</w:t>
      </w:r>
      <w:r>
        <w:rPr>
          <w:rFonts w:ascii="Times New Roman" w:hAnsi="Times New Roman"/>
        </w:rPr>
        <w:t>овет Муниципального образования рассматривает проект решения о бюджете в трех чтениях.</w:t>
      </w:r>
    </w:p>
    <w:p w14:paraId="10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 Муниципальный Совет Муниципального образования рассматривает проект решения о бюджете в первом чтении </w:t>
      </w:r>
      <w:commentRangeStart w:id="40"/>
      <w:r>
        <w:rPr>
          <w:rFonts w:ascii="Times New Roman" w:hAnsi="Times New Roman"/>
        </w:rPr>
        <w:t xml:space="preserve">не позднее 10 календарных дней </w:t>
      </w:r>
      <w:commentRangeEnd w:id="40"/>
      <w:r>
        <w:commentReference w:id="40"/>
      </w:r>
      <w:r>
        <w:rPr>
          <w:rFonts w:ascii="Times New Roman" w:hAnsi="Times New Roman"/>
        </w:rPr>
        <w:t>со дня вынесения проекта решен</w:t>
      </w:r>
      <w:r>
        <w:rPr>
          <w:rFonts w:ascii="Times New Roman" w:hAnsi="Times New Roman"/>
        </w:rPr>
        <w:t>ия о бюджете на рассмотрение Муниципального Совета Муниципального образования.</w:t>
      </w:r>
    </w:p>
    <w:p w14:paraId="11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 До рассмотрения проекта решения о бюджете в первом чтении он подлежит рассмотрению контрольным органом, заключения которого предоставляются Муниципальному Совету Муниципально</w:t>
      </w:r>
      <w:r>
        <w:rPr>
          <w:rFonts w:ascii="Times New Roman" w:hAnsi="Times New Roman"/>
        </w:rPr>
        <w:t>го образования и Главе Администрации Муниципального образования.</w:t>
      </w:r>
    </w:p>
    <w:p w14:paraId="12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Муниципальный Совет Муниципального образования в решении о принятии в первом чтении (за основу) проекта решения о бюджете утверждает основные характеристики бюджета. При отклонении проекта</w:t>
      </w:r>
      <w:r>
        <w:rPr>
          <w:rFonts w:ascii="Times New Roman" w:hAnsi="Times New Roman"/>
        </w:rPr>
        <w:t xml:space="preserve"> решения о бюджете Муниципальный Совет Муниципального образования принимает решение о передаче проекта решения о бюджете в согласительную комиссию по уточнению основных характеристик проекта бюджета, состоящую из трех представителей Муниципального Совета М</w:t>
      </w:r>
      <w:r>
        <w:rPr>
          <w:rFonts w:ascii="Times New Roman" w:hAnsi="Times New Roman"/>
        </w:rPr>
        <w:t>униципального образования и трех представителей Администрации Муниципального образования.</w:t>
      </w:r>
    </w:p>
    <w:p w14:paraId="13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Согласительная комиссия в течение </w:t>
      </w:r>
      <w:commentRangeStart w:id="41"/>
      <w:r>
        <w:rPr>
          <w:rFonts w:ascii="Times New Roman" w:hAnsi="Times New Roman"/>
        </w:rPr>
        <w:t xml:space="preserve">7 календарных дней </w:t>
      </w:r>
      <w:commentRangeEnd w:id="41"/>
      <w:r>
        <w:commentReference w:id="41"/>
      </w:r>
      <w:r>
        <w:rPr>
          <w:rFonts w:ascii="Times New Roman" w:hAnsi="Times New Roman"/>
        </w:rPr>
        <w:t>разрабатывает согласованный вариант бюджета, после чего Глава Администрации Муниципального образования вновь п</w:t>
      </w:r>
      <w:r>
        <w:rPr>
          <w:rFonts w:ascii="Times New Roman" w:hAnsi="Times New Roman"/>
        </w:rPr>
        <w:t>редставляет уточненный проект решения о бюджете на рассмотрение Муниципального Совета Муниципального образования.</w:t>
      </w:r>
    </w:p>
    <w:p w14:paraId="14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согласительной комиссии принимаются простым большинством голосов от списочного состава ее членов (не менее 4 голосов). Заседание комис</w:t>
      </w:r>
      <w:r>
        <w:rPr>
          <w:rFonts w:ascii="Times New Roman" w:hAnsi="Times New Roman"/>
        </w:rPr>
        <w:t>сии правомочно в случае если на нём присутствует не менее 4 членов согласительной комиссии.</w:t>
      </w:r>
    </w:p>
    <w:p w14:paraId="15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      В случае принятия в первом чтении (за основу) проекта решения о бюджете Глава Муниципального образования, Глава Администрации Муниципального образования, де</w:t>
      </w:r>
      <w:r>
        <w:rPr>
          <w:rFonts w:ascii="Times New Roman" w:hAnsi="Times New Roman"/>
        </w:rPr>
        <w:t xml:space="preserve">путаты Муниципального Совета Муниципального образования в течение 10 </w:t>
      </w:r>
      <w:commentRangeStart w:id="42"/>
      <w:r>
        <w:rPr>
          <w:rFonts w:ascii="Times New Roman" w:hAnsi="Times New Roman"/>
        </w:rPr>
        <w:t>календарных</w:t>
      </w:r>
      <w:commentRangeEnd w:id="42"/>
      <w:r>
        <w:commentReference w:id="42"/>
      </w:r>
      <w:r>
        <w:rPr>
          <w:rFonts w:ascii="Times New Roman" w:hAnsi="Times New Roman"/>
        </w:rPr>
        <w:t xml:space="preserve"> дней подают в финансовый орган Администрации Муниципального образования поправки к проекту решения о бюджете. </w:t>
      </w:r>
    </w:p>
    <w:p w14:paraId="16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Поправки должны соответствовать действующей бюджетной классиф</w:t>
      </w:r>
      <w:r>
        <w:rPr>
          <w:rFonts w:ascii="Times New Roman" w:hAnsi="Times New Roman"/>
        </w:rPr>
        <w:t>икации.</w:t>
      </w:r>
    </w:p>
    <w:p w14:paraId="17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последующих 10 </w:t>
      </w:r>
      <w:commentRangeStart w:id="43"/>
      <w:r>
        <w:rPr>
          <w:rFonts w:ascii="Times New Roman" w:hAnsi="Times New Roman"/>
        </w:rPr>
        <w:t>календарных</w:t>
      </w:r>
      <w:commentRangeEnd w:id="43"/>
      <w:r>
        <w:commentReference w:id="43"/>
      </w:r>
      <w:r>
        <w:rPr>
          <w:rFonts w:ascii="Times New Roman" w:hAnsi="Times New Roman"/>
        </w:rPr>
        <w:t xml:space="preserve"> дней финансовый орган проводит экспертизу поправок и готовит рекомендации о принятии или отклонении их Муниципальным Советом Муниципального образования при рассмотрении во втором чтении проекта решения о бюдж</w:t>
      </w:r>
      <w:r>
        <w:rPr>
          <w:rFonts w:ascii="Times New Roman" w:hAnsi="Times New Roman"/>
        </w:rPr>
        <w:t>ете. Поправки, поданные после установленного срока, не рассматриваются.</w:t>
      </w:r>
    </w:p>
    <w:p w14:paraId="18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 После первого чтения проект решения о бюджете выносится на публичные слушания.</w:t>
      </w:r>
    </w:p>
    <w:p w14:paraId="19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проводятся через 15 </w:t>
      </w:r>
      <w:commentRangeStart w:id="44"/>
      <w:r>
        <w:rPr>
          <w:rFonts w:ascii="Times New Roman" w:hAnsi="Times New Roman"/>
        </w:rPr>
        <w:t>календарных</w:t>
      </w:r>
      <w:commentRangeEnd w:id="44"/>
      <w:r>
        <w:commentReference w:id="44"/>
      </w:r>
      <w:r>
        <w:rPr>
          <w:rFonts w:ascii="Times New Roman" w:hAnsi="Times New Roman"/>
        </w:rPr>
        <w:t xml:space="preserve"> дней после принятия проекта решения о бюджете в </w:t>
      </w:r>
      <w:r>
        <w:rPr>
          <w:rFonts w:ascii="Times New Roman" w:hAnsi="Times New Roman"/>
        </w:rPr>
        <w:t>первом чтении.</w:t>
      </w:r>
    </w:p>
    <w:p w14:paraId="1A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проведения публичных слушаний определяется решением Муниципального Совета Муниципального образования и Положением </w:t>
      </w:r>
      <w:hyperlink r:id="rId11" w:history="1">
        <w:r>
          <w:rPr>
            <w:rFonts w:ascii="Times New Roman" w:hAnsi="Times New Roman"/>
          </w:rPr>
          <w:t> о порядке организации и проведения публичных слушаний</w:t>
        </w:r>
      </w:hyperlink>
      <w:r>
        <w:rPr>
          <w:rFonts w:ascii="Times New Roman" w:hAnsi="Times New Roman"/>
        </w:rPr>
        <w:t>.</w:t>
      </w:r>
    </w:p>
    <w:p w14:paraId="1B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 орган проводит экспертизу поправок, поданных в ходе публичных слушаний, и готовит рекомендации о принятии или отклонении их Муниципальным Советом Муниципального обра</w:t>
      </w:r>
      <w:r>
        <w:rPr>
          <w:rFonts w:ascii="Times New Roman" w:hAnsi="Times New Roman"/>
        </w:rPr>
        <w:t>зования при рассмотрении во втором чтении проекта решения о бюджете.</w:t>
      </w:r>
    </w:p>
    <w:p w14:paraId="1C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 Проект решения о бюджете во втором чтении должен быть рассмотрен Муниципальным Советом Муниципального образования не позднее чем через 30</w:t>
      </w:r>
      <w:commentRangeStart w:id="45"/>
      <w:r>
        <w:rPr>
          <w:rFonts w:ascii="Times New Roman" w:hAnsi="Times New Roman"/>
        </w:rPr>
        <w:t xml:space="preserve"> календарных </w:t>
      </w:r>
      <w:commentRangeEnd w:id="45"/>
      <w:r>
        <w:commentReference w:id="45"/>
      </w:r>
      <w:r>
        <w:rPr>
          <w:rFonts w:ascii="Times New Roman" w:hAnsi="Times New Roman"/>
        </w:rPr>
        <w:t xml:space="preserve"> дней после принятия проекта ре</w:t>
      </w:r>
      <w:r>
        <w:rPr>
          <w:rFonts w:ascii="Times New Roman" w:hAnsi="Times New Roman"/>
        </w:rPr>
        <w:t>шения о бюджете в первом чтении.</w:t>
      </w:r>
    </w:p>
    <w:p w14:paraId="1D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 Второе чтение включает в себя голосование по распределению бюджетных ассигнований по разделам, подразделам, целевым статьям и видам расходов, классификации расходов бюджета и ведомственной структуре расходов с учетом под</w:t>
      </w:r>
      <w:r>
        <w:rPr>
          <w:rFonts w:ascii="Times New Roman" w:hAnsi="Times New Roman"/>
        </w:rPr>
        <w:t>анных поправок.</w:t>
      </w:r>
    </w:p>
    <w:p w14:paraId="1E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второго чтения проекта решения о бюджете не могут быть изменены без согласования с Главой Администрации Муниципального образования, утвержденные в первом чтении следующие основные показатели бюджета:</w:t>
      </w:r>
    </w:p>
    <w:p w14:paraId="1F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        объем доходов </w:t>
      </w:r>
      <w:r>
        <w:rPr>
          <w:rFonts w:ascii="Times New Roman" w:hAnsi="Times New Roman"/>
        </w:rPr>
        <w:t>бюджета;</w:t>
      </w:r>
    </w:p>
    <w:p w14:paraId="20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 превышение доходов над расходами или дефицит бюджета и его предельный процент по отношению к расходам;</w:t>
      </w:r>
    </w:p>
    <w:p w14:paraId="21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 источники финансирования дефицита бюджета.</w:t>
      </w:r>
    </w:p>
    <w:p w14:paraId="22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 При рассмотрении в третьем чтении в соответствии с распределением бюджетных асс</w:t>
      </w:r>
      <w:r>
        <w:rPr>
          <w:rFonts w:ascii="Times New Roman" w:hAnsi="Times New Roman"/>
        </w:rPr>
        <w:t>игнований по разделам, подразделам, целевым статьям и видам расходов классификации расходов муниципального бюджета, принятыми во втором чтении, утверждается ведомственная структура расходов муниципального бюджета на очередной финансовый год. При рассмотрен</w:t>
      </w:r>
      <w:r>
        <w:rPr>
          <w:rFonts w:ascii="Times New Roman" w:hAnsi="Times New Roman"/>
        </w:rPr>
        <w:t>ии в  третьем чтении проект выносится на голосование в целом.</w:t>
      </w:r>
    </w:p>
    <w:p w14:paraId="23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Третье чтение должно состояться не позднее чем через 10 дней после принятия проекта решения о бюджете во втором чтении.</w:t>
      </w:r>
    </w:p>
    <w:p w14:paraId="24010000" w14:textId="77777777" w:rsidR="00591F2F" w:rsidRDefault="009C5D28">
      <w:pPr>
        <w:ind w:firstLine="709"/>
        <w:rPr>
          <w:rFonts w:ascii="Times New Roman" w:hAnsi="Times New Roman"/>
          <w:b/>
        </w:rPr>
      </w:pPr>
      <w:commentRangeStart w:id="46"/>
      <w:r>
        <w:rPr>
          <w:rFonts w:ascii="Times New Roman" w:hAnsi="Times New Roman"/>
          <w:b/>
        </w:rPr>
        <w:t>Статья 27. Сроки утверждения решения о бюджете и последствия непринятия пр</w:t>
      </w:r>
      <w:r>
        <w:rPr>
          <w:rFonts w:ascii="Times New Roman" w:hAnsi="Times New Roman"/>
          <w:b/>
        </w:rPr>
        <w:t>оекта решения о бюджете на очередной финансовый год в срок</w:t>
      </w:r>
      <w:commentRangeEnd w:id="46"/>
      <w:r>
        <w:commentReference w:id="46"/>
      </w:r>
    </w:p>
    <w:p w14:paraId="25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Решение о бюджете Муниципального образования должно быть рассмотрено, утверждено Муниципальным Советом Муниципального образования, подписано Главой Муниципального образования и обнародовано д</w:t>
      </w:r>
      <w:r>
        <w:rPr>
          <w:rFonts w:ascii="Times New Roman" w:hAnsi="Times New Roman"/>
        </w:rPr>
        <w:t>о начала очередного финансового года.</w:t>
      </w:r>
    </w:p>
    <w:p w14:paraId="26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 бюджете подлежит опубликованию в ближайшем выпуске печатного издания Муниципального образования.</w:t>
      </w:r>
    </w:p>
    <w:p w14:paraId="27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Органы местного самоуправления Муниципального образования обязаны принимать все возможные меры в </w:t>
      </w:r>
      <w:r>
        <w:rPr>
          <w:rFonts w:ascii="Times New Roman" w:hAnsi="Times New Roman"/>
        </w:rPr>
        <w:t>пределах их компетенции по обеспечению своевременного рассмотрения, утверждения, подписания и обнародования решения о бюджете.</w:t>
      </w:r>
    </w:p>
    <w:p w14:paraId="28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14"/>
        </w:rPr>
        <w:t xml:space="preserve">  </w:t>
      </w:r>
      <w:r>
        <w:rPr>
          <w:rFonts w:ascii="Times New Roman" w:hAnsi="Times New Roman"/>
        </w:rPr>
        <w:t>В случае если решение о бюджете на очередной финансовый год и плановый период не вступило в силу с начала финансового года, в</w:t>
      </w:r>
      <w:r>
        <w:rPr>
          <w:rFonts w:ascii="Times New Roman" w:hAnsi="Times New Roman"/>
        </w:rPr>
        <w:t>водится режим временного управления бюджетом, в рамках которого финансовый орган Администрации Муниципального образования вправе:</w:t>
      </w:r>
    </w:p>
    <w:p w14:paraId="29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расходование бюджетных средств на цели, определенные законодательством, при условии, что из бюджета на предыдущий</w:t>
      </w:r>
      <w:r>
        <w:rPr>
          <w:rFonts w:ascii="Times New Roman" w:hAnsi="Times New Roman"/>
        </w:rPr>
        <w:t xml:space="preserve"> финансовый год на эти цели уже выделялись средства,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бюджета;</w:t>
      </w:r>
    </w:p>
    <w:p w14:paraId="2A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финансировать расходы, не пред</w:t>
      </w:r>
      <w:r>
        <w:rPr>
          <w:rFonts w:ascii="Times New Roman" w:hAnsi="Times New Roman"/>
        </w:rPr>
        <w:t>усмотренные проектом решения о бюджете Муниципального образования на очередной финансовый год.</w:t>
      </w:r>
    </w:p>
    <w:p w14:paraId="2B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</w:rPr>
        <w:t>Если решение о бюджете не вступило в силу через три месяца после начала финансового года, финансовый орган Администрации Муниципального образования вправе осу</w:t>
      </w:r>
      <w:r>
        <w:rPr>
          <w:rFonts w:ascii="Times New Roman" w:hAnsi="Times New Roman"/>
        </w:rPr>
        <w:t xml:space="preserve">ществлять </w:t>
      </w:r>
      <w:r>
        <w:rPr>
          <w:rFonts w:ascii="Times New Roman" w:hAnsi="Times New Roman"/>
        </w:rPr>
        <w:lastRenderedPageBreak/>
        <w:t>расходы, распределять доходы и осуществлять заимствования при соблюдении условий, определенных пунктом 2 настоящей статьи.</w:t>
      </w:r>
    </w:p>
    <w:p w14:paraId="2C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финансовый орган Администрации Муниципального образования не имеет права:</w:t>
      </w:r>
    </w:p>
    <w:p w14:paraId="2D010000" w14:textId="77777777" w:rsidR="00591F2F" w:rsidRDefault="009C5D28">
      <w:pPr>
        <w:spacing w:beforeAutospacing="1" w:afterAutospacing="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</w:t>
      </w:r>
      <w:commentRangeStart w:id="47"/>
      <w:r>
        <w:rPr>
          <w:rFonts w:ascii="Times New Roman" w:hAnsi="Times New Roman"/>
        </w:rPr>
        <w:t>предоставлять бюджетные средства на инв</w:t>
      </w:r>
      <w:r>
        <w:rPr>
          <w:rFonts w:ascii="Times New Roman" w:hAnsi="Times New Roman"/>
        </w:rPr>
        <w:t>естиционные цели;</w:t>
      </w:r>
    </w:p>
    <w:p w14:paraId="2E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субвенции юридическим лицам, за исключением муниципальных предприятий и учреждений;</w:t>
      </w:r>
    </w:p>
    <w:p w14:paraId="2F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30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</w:t>
      </w:r>
      <w:r>
        <w:rPr>
          <w:rFonts w:ascii="Times New Roman" w:hAnsi="Times New Roman"/>
        </w:rPr>
        <w:t>ь резервный фонд и осуществлять расходы из этого фонда.</w:t>
      </w:r>
    </w:p>
    <w:commentRangeEnd w:id="47"/>
    <w:p w14:paraId="31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  <w:b/>
        </w:rPr>
      </w:pPr>
      <w:r>
        <w:commentReference w:id="47"/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</w:rPr>
        <w:t>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</w:t>
      </w:r>
      <w:r>
        <w:rPr>
          <w:rFonts w:ascii="Times New Roman" w:hAnsi="Times New Roman"/>
        </w:rPr>
        <w:t xml:space="preserve">и, Глава Администрации Муниципального образования в </w:t>
      </w:r>
      <w:commentRangeStart w:id="48"/>
      <w:r>
        <w:rPr>
          <w:rFonts w:ascii="Times New Roman" w:hAnsi="Times New Roman"/>
        </w:rPr>
        <w:t xml:space="preserve">течение одного месяца </w:t>
      </w:r>
      <w:commentRangeEnd w:id="48"/>
      <w:r>
        <w:commentReference w:id="48"/>
      </w:r>
      <w:r>
        <w:rPr>
          <w:rFonts w:ascii="Times New Roman" w:hAnsi="Times New Roman"/>
        </w:rPr>
        <w:t>со дня вступления в силу указанного решения обязан внести в Муниципальный Совет Муниципального образования проект решения о внесении изменений и дополнений в решение о бюджете Мун</w:t>
      </w:r>
      <w:r>
        <w:rPr>
          <w:rFonts w:ascii="Times New Roman" w:hAnsi="Times New Roman"/>
        </w:rPr>
        <w:t>иципального образования, уточняющий показатели бюджета с учетом результатов исполнения бюджета за период временного управления бюджетом.</w:t>
      </w:r>
    </w:p>
    <w:p w14:paraId="32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5.Указанный проект решения рассматривается и утверждается Муниципальным Советом в срок, не превышающий 15 календарных  </w:t>
      </w:r>
      <w:r>
        <w:rPr>
          <w:rFonts w:ascii="Times New Roman" w:hAnsi="Times New Roman"/>
        </w:rPr>
        <w:t>дней со дня его представления.</w:t>
      </w:r>
    </w:p>
    <w:p w14:paraId="33010000" w14:textId="77777777" w:rsidR="00591F2F" w:rsidRDefault="009C5D28">
      <w:pPr>
        <w:ind w:firstLine="709"/>
        <w:rPr>
          <w:rFonts w:ascii="Times New Roman" w:hAnsi="Times New Roman"/>
          <w:b/>
        </w:rPr>
      </w:pPr>
      <w:commentRangeStart w:id="49"/>
      <w:r>
        <w:rPr>
          <w:rFonts w:ascii="Times New Roman" w:hAnsi="Times New Roman"/>
          <w:b/>
        </w:rPr>
        <w:t>Статья 28. Внесение изменений в решение о местном бюджете</w:t>
      </w:r>
      <w:commentRangeEnd w:id="49"/>
      <w:r>
        <w:commentReference w:id="49"/>
      </w:r>
    </w:p>
    <w:p w14:paraId="34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Администрация  вправе  в  соответствии  с  бюджетным  законодательством Российской</w:t>
      </w:r>
      <w:r>
        <w:rPr>
          <w:rFonts w:ascii="Times New Roman" w:hAnsi="Times New Roman"/>
        </w:rPr>
        <w:t xml:space="preserve"> Федерации  и  настоящим  Положением  разработать  и  представить  на рассмотрение  Муниципального  совета  проект  решения  о  внесении изменений  в  решение  о местном бюджете.</w:t>
      </w:r>
    </w:p>
    <w:p w14:paraId="35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Рассмотрение  и  утверждение  Муниципальным  советом  проекта  решения  о </w:t>
      </w:r>
      <w:r>
        <w:rPr>
          <w:rFonts w:ascii="Times New Roman" w:hAnsi="Times New Roman"/>
        </w:rPr>
        <w:t xml:space="preserve">внесении изменений в решение о местном бюджете проходит в одном чтении. </w:t>
      </w:r>
    </w:p>
    <w:p w14:paraId="36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Проект решения о внесении изменений в решение о местном бюджете, решение о внесении изменений в решение о местном бюджете подлежат официальному опубликованию.</w:t>
      </w:r>
    </w:p>
    <w:p w14:paraId="37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Публичные слушания</w:t>
      </w:r>
      <w:r>
        <w:rPr>
          <w:rFonts w:ascii="Times New Roman" w:hAnsi="Times New Roman"/>
        </w:rPr>
        <w:t xml:space="preserve"> проекта о внесении изменений в бюджет не проводятся.</w:t>
      </w:r>
    </w:p>
    <w:p w14:paraId="3801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V. Исполнение бюджета Муниципального образования</w:t>
      </w:r>
    </w:p>
    <w:p w14:paraId="39010000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14:paraId="3A01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50"/>
      <w:r>
        <w:rPr>
          <w:rFonts w:ascii="Times New Roman" w:hAnsi="Times New Roman"/>
          <w:b/>
        </w:rPr>
        <w:t>Статья 29.Основы исполнения местного бюджета</w:t>
      </w:r>
      <w:commentRangeEnd w:id="50"/>
      <w:r>
        <w:commentReference w:id="50"/>
      </w:r>
    </w:p>
    <w:p w14:paraId="3B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Исполнение местного бюджета обеспечивается Местной администрацией.</w:t>
      </w:r>
    </w:p>
    <w:p w14:paraId="3C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Исполнение местного бюдж</w:t>
      </w:r>
      <w:r>
        <w:rPr>
          <w:rFonts w:ascii="Times New Roman" w:hAnsi="Times New Roman"/>
        </w:rPr>
        <w:t>ета организуется на основе сводной бюджетной росписи и кассового плана.</w:t>
      </w:r>
    </w:p>
    <w:p w14:paraId="3D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3.Местный бюджет исполняется на основе единства кассы и подведомственности расходов.</w:t>
      </w:r>
    </w:p>
    <w:p w14:paraId="3E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4.Кассовое обслуживание исполнения местного бюджета осуществляется Федеральным казначейством.</w:t>
      </w:r>
    </w:p>
    <w:p w14:paraId="3F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5.Исп</w:t>
      </w:r>
      <w:r>
        <w:rPr>
          <w:rFonts w:ascii="Times New Roman" w:hAnsi="Times New Roman"/>
        </w:rPr>
        <w:t>олнение местного бюджета по расходам и источникам финансирования дефицита местного бюджета осуществляется в порядке, установленной местной администрацией, с соблюдением требований Бюджетного кодекса Российской Федерации.</w:t>
      </w:r>
    </w:p>
    <w:p w14:paraId="40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commentRangeStart w:id="51"/>
      <w:r>
        <w:rPr>
          <w:rFonts w:ascii="Times New Roman" w:hAnsi="Times New Roman"/>
        </w:rPr>
        <w:t>. Исполнение местного бюджета по и</w:t>
      </w:r>
      <w:r>
        <w:rPr>
          <w:rFonts w:ascii="Times New Roman" w:hAnsi="Times New Roman"/>
        </w:rPr>
        <w:t>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росписью. Санкционирование оплаты денежных обязательств, подлежащих исполнен</w:t>
      </w:r>
      <w:r>
        <w:rPr>
          <w:rFonts w:ascii="Times New Roman" w:hAnsi="Times New Roman"/>
        </w:rPr>
        <w:t>ию за счет бюджетных ассигнований по источникам финансирования дефицита местного бюджета, осуществляется в порядке, установленной местной администрацией.</w:t>
      </w:r>
      <w:commentRangeEnd w:id="51"/>
      <w:r>
        <w:commentReference w:id="51"/>
      </w:r>
    </w:p>
    <w:p w14:paraId="41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 случае и порядке, установленных местной администрацией, при организации исполнения местного бю</w:t>
      </w:r>
      <w:r>
        <w:rPr>
          <w:rFonts w:ascii="Times New Roman" w:hAnsi="Times New Roman"/>
        </w:rPr>
        <w:t>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(предельные объемы финанс</w:t>
      </w:r>
      <w:r>
        <w:rPr>
          <w:rFonts w:ascii="Times New Roman" w:hAnsi="Times New Roman"/>
        </w:rPr>
        <w:t>ирования).</w:t>
      </w:r>
    </w:p>
    <w:p w14:paraId="42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</w:t>
      </w:r>
      <w:r>
        <w:rPr>
          <w:rFonts w:ascii="Times New Roman" w:hAnsi="Times New Roman"/>
        </w:rPr>
        <w:t xml:space="preserve"> основе заявок на финансирование главных распорядителей и получателей средств местного бюджета.</w:t>
      </w:r>
    </w:p>
    <w:p w14:paraId="43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commentRangeStart w:id="52"/>
      <w:r>
        <w:rPr>
          <w:rFonts w:ascii="Times New Roman" w:hAnsi="Times New Roman"/>
        </w:rPr>
        <w:t>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админи</w:t>
      </w:r>
      <w:r>
        <w:rPr>
          <w:rFonts w:ascii="Times New Roman" w:hAnsi="Times New Roman"/>
        </w:rPr>
        <w:t>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</w:t>
      </w:r>
      <w:r>
        <w:rPr>
          <w:rFonts w:ascii="Times New Roman" w:hAnsi="Times New Roman"/>
        </w:rPr>
        <w:t>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  <w:commentRangeEnd w:id="52"/>
      <w:r>
        <w:commentReference w:id="52"/>
      </w:r>
    </w:p>
    <w:p w14:paraId="44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Остатки средств местного бюджета на начало текущего финансового года в полном объеме могут </w:t>
      </w:r>
      <w:r>
        <w:rPr>
          <w:rFonts w:ascii="Times New Roman" w:hAnsi="Times New Roman"/>
        </w:rPr>
        <w:t>направляться в текущем финансовом году на покрытие временных кассовых разрывов, кроме остатков средств целевых межбюджетных трансфертов.</w:t>
      </w:r>
    </w:p>
    <w:p w14:paraId="45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3"/>
      <w:r>
        <w:rPr>
          <w:rFonts w:ascii="Times New Roman" w:hAnsi="Times New Roman"/>
          <w:b/>
        </w:rPr>
        <w:t>Статья 30. Сводная бюджетная роспись</w:t>
      </w:r>
      <w:commentRangeEnd w:id="53"/>
      <w:r>
        <w:commentReference w:id="53"/>
      </w:r>
    </w:p>
    <w:p w14:paraId="46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Порядок  составления</w:t>
      </w:r>
      <w:r>
        <w:rPr>
          <w:rFonts w:ascii="Times New Roman" w:hAnsi="Times New Roman"/>
        </w:rPr>
        <w:t xml:space="preserve">  и  ведения  сводной  бюджетной  росписи  устанавливается Финансовым органом.</w:t>
      </w:r>
    </w:p>
    <w:p w14:paraId="47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2.Утверждение  сводной  бюджетной  росписи  и  внесение  изменений  в  нее осуществляется руководителем Финансового органа.</w:t>
      </w:r>
    </w:p>
    <w:p w14:paraId="48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ходе исполнения местного бюджета в сводную бюдже</w:t>
      </w:r>
      <w:r>
        <w:rPr>
          <w:rFonts w:ascii="Times New Roman" w:hAnsi="Times New Roman"/>
        </w:rPr>
        <w:t xml:space="preserve">тную роспись могут быть внесены изменения в соответствии с решениями руководителя Финансового органа без внесения </w:t>
      </w:r>
      <w:r>
        <w:rPr>
          <w:rFonts w:ascii="Times New Roman" w:hAnsi="Times New Roman"/>
        </w:rPr>
        <w:lastRenderedPageBreak/>
        <w:t>изменений в решение о местном бюджете в случаях, установленных Бюджетным кодексом Российской Федерации и решением о бюджете на очередной финан</w:t>
      </w:r>
      <w:r>
        <w:rPr>
          <w:rFonts w:ascii="Times New Roman" w:hAnsi="Times New Roman"/>
        </w:rPr>
        <w:t>совый год и плановый период.</w:t>
      </w:r>
    </w:p>
    <w:p w14:paraId="49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4"/>
      <w:r>
        <w:rPr>
          <w:rFonts w:ascii="Times New Roman" w:hAnsi="Times New Roman"/>
          <w:b/>
        </w:rPr>
        <w:t>Статья 31. Кассовый план</w:t>
      </w:r>
      <w:commentRangeEnd w:id="54"/>
      <w:r>
        <w:commentReference w:id="54"/>
      </w:r>
    </w:p>
    <w:p w14:paraId="4A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Под  кассовым  планом  понимается  прогноз  кассовых  поступлений  в  местный бюджет и кассовых выплат из местного бюджета в текущем финансовом году. </w:t>
      </w:r>
    </w:p>
    <w:p w14:paraId="4B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В  кассовом  плане  устанавливается  пре</w:t>
      </w:r>
      <w:r>
        <w:rPr>
          <w:rFonts w:ascii="Times New Roman" w:hAnsi="Times New Roman"/>
        </w:rPr>
        <w:t>дельный  объем  денежных  средств, используемых  на  осуществление  операций  по  управлению  остатками  средств  на  едином счете бюджета.</w:t>
      </w:r>
    </w:p>
    <w:p w14:paraId="4C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Финансовый  орган  устанавливает  порядок  составления  и  ведения  кассового плана,  а  также  состав  и  сроки</w:t>
      </w:r>
      <w:r>
        <w:rPr>
          <w:rFonts w:ascii="Times New Roman" w:hAnsi="Times New Roman"/>
        </w:rPr>
        <w:t xml:space="preserve">  представления  главными  распорядителями  бюджетных средств,  главными  администраторами  доходов  бюджета,  главными  администраторами источников  финансирования  дефицита  бюджета  сведений,  необходимых  для  составления  и ведения кассового плана.</w:t>
      </w:r>
    </w:p>
    <w:p w14:paraId="4D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 Составление и ведение кассового плана осуществляется Финансовым органом.</w:t>
      </w:r>
    </w:p>
    <w:p w14:paraId="4E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32. Бюджетная роспись</w:t>
      </w:r>
    </w:p>
    <w:p w14:paraId="4F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Порядок  составления  и  ведения  бюджетных  росписей  главных  распорядителей средств  местного  бюджета,  включая  внесение  изменений  в  них,  ус</w:t>
      </w:r>
      <w:r>
        <w:rPr>
          <w:rFonts w:ascii="Times New Roman" w:hAnsi="Times New Roman"/>
        </w:rPr>
        <w:t>танавливается Финансовым органом.</w:t>
      </w:r>
    </w:p>
    <w:p w14:paraId="50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2.Бюджетные  росписи  главных  распорядителей  средств  местного  бюджета составляются  в  соответствии  с  бюджетными  ассигнованиями,  утвержденными  сводной бюджетной  росписью,  и  утвержденными  Финансовым  органом  л</w:t>
      </w:r>
      <w:r>
        <w:rPr>
          <w:rFonts w:ascii="Times New Roman" w:hAnsi="Times New Roman"/>
        </w:rPr>
        <w:t xml:space="preserve">имитами  бюджетных обязательств. </w:t>
      </w:r>
    </w:p>
    <w:p w14:paraId="51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Утверждение  бюджетной  росписи  и  внесение  изменений  в  нее  осуществляются главным распорядителем средств местного бюджета.</w:t>
      </w:r>
    </w:p>
    <w:p w14:paraId="52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33. Завершение текущего финансового года</w:t>
      </w:r>
    </w:p>
    <w:p w14:paraId="53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Завершение операций по исполнению местного</w:t>
      </w:r>
      <w:r>
        <w:rPr>
          <w:rFonts w:ascii="Times New Roman" w:hAnsi="Times New Roman"/>
        </w:rPr>
        <w:t xml:space="preserve"> бюджета в текущем финансовом году осуществляется  в  порядке,  установленном  Финансовым  органом  в  соответствии  с требованиями Бюджетного кодекса Российской Федерации.</w:t>
      </w:r>
    </w:p>
    <w:p w14:paraId="54010000" w14:textId="77777777" w:rsidR="00591F2F" w:rsidRDefault="00591F2F">
      <w:pPr>
        <w:spacing w:beforeAutospacing="1" w:afterAutospacing="1"/>
        <w:ind w:firstLine="360"/>
        <w:jc w:val="both"/>
        <w:rPr>
          <w:rFonts w:ascii="Times New Roman" w:hAnsi="Times New Roman"/>
        </w:rPr>
      </w:pPr>
    </w:p>
    <w:p w14:paraId="5501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VI. Составление, внешняя проверка, рассмотрение и утверждение бюджетной отче</w:t>
      </w:r>
      <w:r>
        <w:rPr>
          <w:rFonts w:ascii="Times New Roman" w:hAnsi="Times New Roman"/>
          <w:b/>
        </w:rPr>
        <w:t>тности</w:t>
      </w:r>
    </w:p>
    <w:p w14:paraId="56010000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14:paraId="57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5"/>
      <w:r>
        <w:rPr>
          <w:rFonts w:ascii="Times New Roman" w:hAnsi="Times New Roman"/>
          <w:b/>
        </w:rPr>
        <w:t>Статья 34. Составление бюджетной отчетности</w:t>
      </w:r>
      <w:commentRangeEnd w:id="55"/>
      <w:r>
        <w:commentReference w:id="55"/>
      </w:r>
    </w:p>
    <w:p w14:paraId="58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1.Главные  администраторы  средств  местного  бюджета  составляют  сводную бюджетную  отчетность  на  основании  представленной  им  бюджетной  отчетности подведомственными  получателями  средств  мест</w:t>
      </w:r>
      <w:r>
        <w:rPr>
          <w:rFonts w:ascii="Times New Roman" w:hAnsi="Times New Roman"/>
        </w:rPr>
        <w:t>ного  бюджета,  администраторами  доходов местного  бюджета,  администраторами  источников  финансирования  дефицита  местного бюджета.</w:t>
      </w:r>
    </w:p>
    <w:p w14:paraId="59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Главные  администраторы  средств  местного  бюджета  представляют  сводную бюджетную отчетность в Финансовый орган в уст</w:t>
      </w:r>
      <w:r>
        <w:rPr>
          <w:rFonts w:ascii="Times New Roman" w:hAnsi="Times New Roman"/>
        </w:rPr>
        <w:t>ановленные им сроки.</w:t>
      </w:r>
    </w:p>
    <w:p w14:paraId="5A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Бюджетная  отчетность  муниципального  образования  составляется  Финансовым органом  на  основании  сводной  бюджетной  отчетности  главных  администраторов  средств местного бюджета.</w:t>
      </w:r>
    </w:p>
    <w:p w14:paraId="5B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Бюджетная  отчетность  муниципального  обр</w:t>
      </w:r>
      <w:r>
        <w:rPr>
          <w:rFonts w:ascii="Times New Roman" w:hAnsi="Times New Roman"/>
        </w:rPr>
        <w:t>азования  является  годовой.  Отчет  об исполнении местного бюджета является ежеквартальным.</w:t>
      </w:r>
    </w:p>
    <w:p w14:paraId="5C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Отчет  об  исполнении  местного  бюджета  за  первый  квартал,  полугодие  и  девять месяцев  текущего  финансового  года  утверждается  Администрацией  и  нап</w:t>
      </w:r>
      <w:r>
        <w:rPr>
          <w:rFonts w:ascii="Times New Roman" w:hAnsi="Times New Roman"/>
        </w:rPr>
        <w:t>равляется  в Муниципальный совет.</w:t>
      </w:r>
    </w:p>
    <w:p w14:paraId="5D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Годовой  отчет  об  исполнении  местного  бюджета  подлежит  утверждению  решением Муниципального совета.</w:t>
      </w:r>
    </w:p>
    <w:p w14:paraId="5E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Финансовый  орган</w:t>
      </w:r>
      <w:r>
        <w:rPr>
          <w:rFonts w:ascii="Times New Roman" w:hAnsi="Times New Roman"/>
        </w:rPr>
        <w:t xml:space="preserve">  представляет  бюджетную  отчетность   в  финансовый  орган Санкт-Петербурга.</w:t>
      </w:r>
    </w:p>
    <w:p w14:paraId="5F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6"/>
      <w:r>
        <w:rPr>
          <w:rFonts w:ascii="Times New Roman" w:hAnsi="Times New Roman"/>
          <w:b/>
        </w:rPr>
        <w:t>Статья  35.  Внешняя  проверка,  представление,  рассмотрение  и  утверждение годового отчета об исполнении местного бюджета</w:t>
      </w:r>
      <w:commentRangeEnd w:id="56"/>
      <w:r>
        <w:commentReference w:id="56"/>
      </w:r>
    </w:p>
    <w:p w14:paraId="60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Годовой  отчет  об  исполнении  местного  бюдж</w:t>
      </w:r>
      <w:r>
        <w:rPr>
          <w:rFonts w:ascii="Times New Roman" w:hAnsi="Times New Roman"/>
        </w:rPr>
        <w:t>ета  до  его  рассмотрения  в Муниципальном совете подлежит внешней проверке, которая включает внешнюю проверку бюджетной  отчетности  главных  администраторов  средств  местного  бюджета  и  подготовку заключения на годовой отчет об исполнении местного бю</w:t>
      </w:r>
      <w:r>
        <w:rPr>
          <w:rFonts w:ascii="Times New Roman" w:hAnsi="Times New Roman"/>
        </w:rPr>
        <w:t>джета.</w:t>
      </w:r>
    </w:p>
    <w:p w14:paraId="61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Внешняя  проверка  годового  отчета  об  исполнении  местного  бюджета осуществляется Контрольно-счетной палатой Санкт-Петербурга.</w:t>
      </w:r>
    </w:p>
    <w:p w14:paraId="62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Администрация  представляет  отчет  об  исполнении  местного  бюджета  в Контрольно-счетную  палату  Санкт-Петер</w:t>
      </w:r>
      <w:r>
        <w:rPr>
          <w:rFonts w:ascii="Times New Roman" w:hAnsi="Times New Roman"/>
        </w:rPr>
        <w:t>бурга  для  подготовки  заключения  на  него  не позднее 01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14:paraId="63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Контрольно-счетная  палата  Санкт-Петербурга  проводит </w:t>
      </w:r>
      <w:r>
        <w:rPr>
          <w:rFonts w:ascii="Times New Roman" w:hAnsi="Times New Roman"/>
        </w:rPr>
        <w:t xml:space="preserve"> внешнюю  проверку годового отчета об исполнении местного бюджета и составляет заключение.</w:t>
      </w:r>
    </w:p>
    <w:p w14:paraId="64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Администрация  представляет  годовой  отчет  об  исполнении  местного  бюджета  в Муниципальный совет не позднее 01 мая текущего года.</w:t>
      </w:r>
    </w:p>
    <w:p w14:paraId="65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Одновременно  с  годовым  </w:t>
      </w:r>
      <w:r>
        <w:rPr>
          <w:rFonts w:ascii="Times New Roman" w:hAnsi="Times New Roman"/>
        </w:rPr>
        <w:t>отчетом  об  исполнении  местного  бюджета  представляются проект  решения  об  исполнении  бюджета,  иные  документы,  предусмотренные  бюджетным законодательством Российской Федерации.</w:t>
      </w:r>
    </w:p>
    <w:p w14:paraId="66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6.По итогам рассмотрения отчета об исполнении местного бюджета Муници</w:t>
      </w:r>
      <w:r>
        <w:rPr>
          <w:rFonts w:ascii="Times New Roman" w:hAnsi="Times New Roman"/>
        </w:rPr>
        <w:t>пальный совет принимает одно из следующих решений:</w:t>
      </w:r>
    </w:p>
    <w:p w14:paraId="67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отчета об исполнении местного бюджета;</w:t>
      </w:r>
    </w:p>
    <w:p w14:paraId="68010000" w14:textId="77777777" w:rsidR="00591F2F" w:rsidRDefault="009C5D28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 отклонении отчета об исполнении местного бюджета.</w:t>
      </w:r>
    </w:p>
    <w:p w14:paraId="69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7.В  случае  отклонения  Муниципальным  советом  решения  об  исполнении  местного бюджета он возв</w:t>
      </w:r>
      <w:r>
        <w:rPr>
          <w:rFonts w:ascii="Times New Roman" w:hAnsi="Times New Roman"/>
        </w:rPr>
        <w:t xml:space="preserve">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14:paraId="6A010000" w14:textId="77777777" w:rsidR="00591F2F" w:rsidRDefault="009C5D2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 повторно</w:t>
      </w:r>
      <w:r>
        <w:rPr>
          <w:rFonts w:ascii="Times New Roman" w:hAnsi="Times New Roman"/>
        </w:rPr>
        <w:t xml:space="preserve">  представленного  проекта  решения   об  исполнении  местного бюджета  производится  Муниципальным  советом  в  порядке,  предусмотренном  для первичного рассмотрения.</w:t>
      </w:r>
    </w:p>
    <w:p w14:paraId="6B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8.Отчет об исполнении местного бюджета должен быть вынесен на публичные слушания, в пор</w:t>
      </w:r>
      <w:r>
        <w:rPr>
          <w:rFonts w:ascii="Times New Roman" w:hAnsi="Times New Roman"/>
        </w:rPr>
        <w:t>ядке, определенном Уставом.</w:t>
      </w:r>
    </w:p>
    <w:p w14:paraId="6C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Утвержденный отчет об исполнении местного бюджета подлежит официальному опубликованию.</w:t>
      </w:r>
    </w:p>
    <w:p w14:paraId="6D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7"/>
      <w:r>
        <w:rPr>
          <w:rFonts w:ascii="Times New Roman" w:hAnsi="Times New Roman"/>
          <w:b/>
        </w:rPr>
        <w:t>Статья 36. Решение об исполнении местного бюджета</w:t>
      </w:r>
      <w:commentRangeEnd w:id="57"/>
      <w:r>
        <w:commentReference w:id="57"/>
      </w:r>
    </w:p>
    <w:p w14:paraId="6E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Решением Муниципального совета об исполнении местного бюджета утверждается отчет о</w:t>
      </w:r>
      <w:r>
        <w:rPr>
          <w:rFonts w:ascii="Times New Roman" w:hAnsi="Times New Roman"/>
        </w:rPr>
        <w:t>б исполнении местного бюджета за отчетный финансовый год с указанием общего объема доходов, расходов и дефицита(профицита) местного бюджета.</w:t>
      </w:r>
    </w:p>
    <w:p w14:paraId="6F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Отдельными приложениями к решению Муниципального совета об исполнении местного бюджета за отчетный финансовый го</w:t>
      </w:r>
      <w:r>
        <w:rPr>
          <w:rFonts w:ascii="Times New Roman" w:hAnsi="Times New Roman"/>
        </w:rPr>
        <w:t>д утверждаются показатели:</w:t>
      </w:r>
    </w:p>
    <w:p w14:paraId="70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доходов бюджета по кодам классификации доходов бюджетов;</w:t>
      </w:r>
    </w:p>
    <w:p w14:paraId="71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расходов бюджета по ведомственной структуре расходов бюджета;</w:t>
      </w:r>
    </w:p>
    <w:p w14:paraId="72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расходов бюджета по разделам и подразделам классификации  расходов бюджетов;</w:t>
      </w:r>
    </w:p>
    <w:p w14:paraId="73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источников </w:t>
      </w:r>
      <w:r>
        <w:rPr>
          <w:rFonts w:ascii="Times New Roman" w:hAnsi="Times New Roman"/>
        </w:rPr>
        <w:t>финансирования дефицита бюджета по кодам классификации источников финансирования дефицитов бюджетов;</w:t>
      </w:r>
    </w:p>
    <w:p w14:paraId="74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Решением об исполнении местного бюджета также утверждаются иные показатели, установленные решением Муниципального совета для решения об исполнении бюджета.</w:t>
      </w:r>
    </w:p>
    <w:p w14:paraId="75010000" w14:textId="77777777" w:rsidR="00591F2F" w:rsidRDefault="00591F2F">
      <w:pPr>
        <w:ind w:firstLine="284"/>
        <w:jc w:val="both"/>
        <w:rPr>
          <w:rFonts w:ascii="Times New Roman" w:hAnsi="Times New Roman"/>
        </w:rPr>
      </w:pPr>
    </w:p>
    <w:p w14:paraId="76010000" w14:textId="77777777" w:rsidR="00591F2F" w:rsidRDefault="009C5D28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VII. Муниципальный финансовый контроль</w:t>
      </w:r>
    </w:p>
    <w:p w14:paraId="77010000" w14:textId="77777777" w:rsidR="00591F2F" w:rsidRDefault="00591F2F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14:paraId="78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Статья 37. Органы, осуществляющие муниципальный финансовый контроль</w:t>
      </w:r>
    </w:p>
    <w:p w14:paraId="79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  Муниципальном образовании муниципальный финансовый контроль осуществляют:</w:t>
      </w:r>
    </w:p>
    <w:p w14:paraId="7A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контрольный орган Муниципального образования;</w:t>
      </w:r>
    </w:p>
    <w:p w14:paraId="7B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 орган</w:t>
      </w:r>
      <w:r>
        <w:rPr>
          <w:rFonts w:ascii="Times New Roman" w:hAnsi="Times New Roman"/>
        </w:rPr>
        <w:t xml:space="preserve"> Администрации муниципального образования;</w:t>
      </w:r>
    </w:p>
    <w:p w14:paraId="7C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главные распорядители, распорядители бюджетных средств.</w:t>
      </w:r>
    </w:p>
    <w:p w14:paraId="7D010000" w14:textId="77777777" w:rsidR="00591F2F" w:rsidRDefault="009C5D28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38. Установление порядка осуществления муниципального финансового контроля</w:t>
      </w:r>
    </w:p>
    <w:p w14:paraId="7E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осуществления муниципального финансового контроля устанавливается:</w:t>
      </w:r>
    </w:p>
    <w:p w14:paraId="7F010000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для контрольного органа Муниципального образования  решением Муниципального Совета Муниципального образования;</w:t>
      </w:r>
    </w:p>
    <w:p w14:paraId="14625DB1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финансового органа Администрации Муниципального образования - Администрацией Муниципального образования.</w:t>
      </w:r>
    </w:p>
    <w:p w14:paraId="1CB10FAB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Статья 39. Ответственность за бюдже</w:t>
      </w:r>
      <w:r>
        <w:rPr>
          <w:rFonts w:ascii="Times New Roman" w:hAnsi="Times New Roman"/>
          <w:b/>
        </w:rPr>
        <w:t>тные правонарушения</w:t>
      </w:r>
    </w:p>
    <w:p w14:paraId="4FB2C7B8" w14:textId="77777777" w:rsidR="00591F2F" w:rsidRDefault="009C5D2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бюджетные правонарушения в Муниципальном образовании наступает по основаниям и в формах, предусмотренных Бюджетным Кодексом Российской Федерации и иными федеральными законами.</w:t>
      </w:r>
    </w:p>
    <w:p w14:paraId="18A4CB51" w14:textId="77777777" w:rsidR="00591F2F" w:rsidRDefault="00591F2F">
      <w:pPr>
        <w:ind w:firstLine="284"/>
        <w:jc w:val="both"/>
        <w:rPr>
          <w:rFonts w:ascii="Times New Roman" w:hAnsi="Times New Roman"/>
        </w:rPr>
      </w:pPr>
    </w:p>
    <w:p w14:paraId="0518A45E" w14:textId="77777777" w:rsidR="00591F2F" w:rsidRDefault="00591F2F">
      <w:pPr>
        <w:ind w:firstLine="709"/>
        <w:jc w:val="both"/>
        <w:rPr>
          <w:rFonts w:ascii="Times New Roman" w:hAnsi="Times New Roman"/>
        </w:rPr>
      </w:pPr>
    </w:p>
    <w:p w14:paraId="1D6657A2" w14:textId="77777777" w:rsidR="00591F2F" w:rsidRDefault="00591F2F">
      <w:pPr>
        <w:ind w:firstLine="709"/>
        <w:jc w:val="both"/>
        <w:rPr>
          <w:rFonts w:ascii="Times New Roman" w:hAnsi="Times New Roman"/>
        </w:rPr>
      </w:pPr>
    </w:p>
    <w:p w14:paraId="7A3C9F24" w14:textId="77777777" w:rsidR="00591F2F" w:rsidRDefault="00591F2F">
      <w:pPr>
        <w:spacing w:after="0" w:line="240" w:lineRule="auto"/>
        <w:rPr>
          <w:rFonts w:ascii="Times New Roman" w:hAnsi="Times New Roman"/>
          <w:sz w:val="20"/>
        </w:rPr>
      </w:pPr>
    </w:p>
    <w:p w14:paraId="02B21840" w14:textId="77777777" w:rsidR="00591F2F" w:rsidRDefault="00591F2F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0558FF95" w14:textId="77777777" w:rsidR="00591F2F" w:rsidRDefault="00591F2F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4251B0AD" w14:textId="77777777" w:rsidR="00591F2F" w:rsidRDefault="00591F2F">
      <w:pPr>
        <w:spacing w:after="0" w:line="240" w:lineRule="auto"/>
        <w:rPr>
          <w:rFonts w:ascii="Times New Roman" w:hAnsi="Times New Roman"/>
          <w:sz w:val="24"/>
        </w:rPr>
      </w:pPr>
    </w:p>
    <w:p w14:paraId="52F3BA7F" w14:textId="77777777" w:rsidR="00591F2F" w:rsidRDefault="00591F2F">
      <w:pPr>
        <w:spacing w:after="0" w:line="240" w:lineRule="auto"/>
        <w:rPr>
          <w:rFonts w:ascii="Times New Roman" w:hAnsi="Times New Roman"/>
          <w:sz w:val="20"/>
        </w:rPr>
      </w:pPr>
    </w:p>
    <w:p w14:paraId="6B468D00" w14:textId="77777777" w:rsidR="00591F2F" w:rsidRDefault="00591F2F">
      <w:pPr>
        <w:rPr>
          <w:rFonts w:ascii="Times New Roman" w:hAnsi="Times New Roman"/>
        </w:rPr>
      </w:pPr>
    </w:p>
    <w:sectPr w:rsidR="00591F2F">
      <w:pgSz w:w="11906" w:h="16838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LBUH" w:date="2018-04-25T11:30:00Z" w:initials="">
    <w:p w14:paraId="3B000000" w14:textId="77777777" w:rsidR="00591F2F" w:rsidRDefault="009C5D28">
      <w:r>
        <w:t>Гл.4БК, ПрикаМФ</w:t>
      </w:r>
    </w:p>
  </w:comment>
  <w:comment w:id="2" w:author="GLBUH" w:date="2018-05-04T11:41:00Z" w:initials="">
    <w:p w14:paraId="46000000" w14:textId="77777777" w:rsidR="00591F2F" w:rsidRDefault="009C5D28">
      <w:r>
        <w:t>Ст.39БК</w:t>
      </w:r>
    </w:p>
  </w:comment>
  <w:comment w:id="3" w:author="GLBUH" w:date="2018-05-04T11:41:00Z" w:initials="">
    <w:p w14:paraId="45000000" w14:textId="77777777" w:rsidR="00591F2F" w:rsidRDefault="009C5D28">
      <w:r>
        <w:t>Ст.65БК</w:t>
      </w:r>
    </w:p>
  </w:comment>
  <w:comment w:id="4" w:author="GLBUH" w:date="2018-05-04T11:41:00Z" w:initials="">
    <w:p w14:paraId="01000000" w14:textId="77777777" w:rsidR="00591F2F" w:rsidRDefault="009C5D28">
      <w:r>
        <w:t>Ст86БК</w:t>
      </w:r>
    </w:p>
  </w:comment>
  <w:comment w:id="5" w:author="GLBUH" w:date="2018-05-04T11:41:00Z" w:initials="">
    <w:p w14:paraId="07000000" w14:textId="77777777" w:rsidR="00591F2F" w:rsidRDefault="009C5D28">
      <w:r>
        <w:t>Закон СПБ 420-79 ст.38</w:t>
      </w:r>
    </w:p>
  </w:comment>
  <w:comment w:id="6" w:author="GLBUH" w:date="2018-05-04T11:41:00Z" w:initials="">
    <w:p w14:paraId="23000000" w14:textId="77777777" w:rsidR="00591F2F" w:rsidRDefault="009C5D28">
      <w:r>
        <w:t>Ст.87БК</w:t>
      </w:r>
    </w:p>
  </w:comment>
  <w:comment w:id="7" w:author="GLBUH" w:date="2018-05-04T11:41:00Z" w:initials="">
    <w:p w14:paraId="25000000" w14:textId="77777777" w:rsidR="00591F2F" w:rsidRDefault="009C5D28">
      <w:pPr>
        <w:ind w:firstLine="540"/>
        <w:jc w:val="both"/>
      </w:pPr>
      <w:r>
        <w:t xml:space="preserve">постановление Правительства Санкт-Петербурга от 14.05.2008 N 563 </w:t>
      </w:r>
    </w:p>
    <w:p w14:paraId="26000000" w14:textId="77777777" w:rsidR="00591F2F" w:rsidRDefault="009C5D28">
      <w:r>
        <w:t xml:space="preserve"> РАСПОРЯЖЕНИЕ КФ от 31 декабря 2010 г. N 265-р</w:t>
      </w:r>
    </w:p>
  </w:comment>
  <w:comment w:id="8" w:author="GLBUH" w:date="2018-05-04T11:41:00Z" w:initials="">
    <w:p w14:paraId="22000000" w14:textId="77777777" w:rsidR="00591F2F" w:rsidRDefault="009C5D28">
      <w:r>
        <w:t>Ст.92.1БКп.3</w:t>
      </w:r>
    </w:p>
  </w:comment>
  <w:comment w:id="9" w:author="GLBUH" w:date="2018-05-04T11:41:00Z" w:initials="">
    <w:p w14:paraId="21000000" w14:textId="77777777" w:rsidR="00591F2F" w:rsidRDefault="009C5D28">
      <w:r>
        <w:t>Ст.96БК</w:t>
      </w:r>
    </w:p>
  </w:comment>
  <w:comment w:id="10" w:author="GLBUH" w:date="2018-05-04T11:41:00Z" w:initials="">
    <w:p w14:paraId="31000000" w14:textId="77777777" w:rsidR="00591F2F" w:rsidRDefault="009C5D28">
      <w:r>
        <w:t>Ст.81БК</w:t>
      </w:r>
    </w:p>
  </w:comment>
  <w:comment w:id="11" w:author="GLBUH" w:date="2018-04-25T11:29:00Z" w:initials="">
    <w:p w14:paraId="39000000" w14:textId="77777777" w:rsidR="00591F2F" w:rsidRDefault="009C5D28">
      <w:r>
        <w:t>Ст.152БК</w:t>
      </w:r>
    </w:p>
  </w:comment>
  <w:comment w:id="12" w:author="GLBUH" w:date="2018-04-25T11:47:00Z" w:initials="">
    <w:p w14:paraId="14000000" w14:textId="77777777" w:rsidR="00591F2F" w:rsidRDefault="009C5D28">
      <w:r>
        <w:t>Ст.153БК</w:t>
      </w:r>
    </w:p>
  </w:comment>
  <w:comment w:id="13" w:author="GLBUH" w:date="2018-04-25T15:55:00Z" w:initials="">
    <w:p w14:paraId="06000000" w14:textId="77777777" w:rsidR="00591F2F" w:rsidRDefault="009C5D28">
      <w:r>
        <w:t>Ст.9БК</w:t>
      </w:r>
    </w:p>
  </w:comment>
  <w:comment w:id="14" w:author="GLBUH" w:date="2018-04-25T15:56:00Z" w:initials="">
    <w:p w14:paraId="40000000" w14:textId="77777777" w:rsidR="00591F2F" w:rsidRDefault="009C5D28">
      <w:r>
        <w:t>Закон СПб 420-79 ст.19</w:t>
      </w:r>
    </w:p>
  </w:comment>
  <w:comment w:id="15" w:author="GLBUH" w:date="2018-04-25T16:17:00Z" w:initials="">
    <w:p w14:paraId="4C000000" w14:textId="77777777" w:rsidR="00591F2F" w:rsidRDefault="009C5D28">
      <w:r>
        <w:t>Ст.169БК</w:t>
      </w:r>
    </w:p>
  </w:comment>
  <w:comment w:id="16" w:author="GLBUH" w:date="2022-06-21T15:20:00Z" w:initials="">
    <w:p w14:paraId="11000000" w14:textId="77777777" w:rsidR="00591F2F" w:rsidRDefault="009C5D28">
      <w:r>
        <w:t>Изм.БК ст. 184.1 с 01.01.2022г</w:t>
      </w:r>
    </w:p>
  </w:comment>
  <w:comment w:id="17" w:author="GLBUH" w:date="2022-07-20T14:43:00Z" w:initials="">
    <w:p w14:paraId="3A000000" w14:textId="77777777" w:rsidR="00591F2F" w:rsidRDefault="009C5D28">
      <w:r>
        <w:t>Ст.170.1</w:t>
      </w:r>
    </w:p>
  </w:comment>
  <w:comment w:id="18" w:author="GLBUH" w:date="2018-04-25T16:48:00Z" w:initials="">
    <w:p w14:paraId="1C000000" w14:textId="77777777" w:rsidR="00591F2F" w:rsidRDefault="009C5D28">
      <w:r>
        <w:t>Ст.154БК</w:t>
      </w:r>
    </w:p>
  </w:comment>
  <w:comment w:id="19" w:author="GLBUH" w:date="2018-04-25T16:33:00Z" w:initials="">
    <w:p w14:paraId="24000000" w14:textId="77777777" w:rsidR="00591F2F" w:rsidRDefault="009C5D28">
      <w:r>
        <w:t>Ст.264.2БК</w:t>
      </w:r>
    </w:p>
  </w:comment>
  <w:comment w:id="20" w:author="GLBUH" w:date="2018-04-25T16:49:00Z" w:initials="">
    <w:p w14:paraId="47000000" w14:textId="77777777" w:rsidR="00591F2F" w:rsidRDefault="009C5D28">
      <w:r>
        <w:rPr>
          <w:rStyle w:val="ab"/>
        </w:rPr>
        <w:annotationRef/>
      </w:r>
    </w:p>
  </w:comment>
  <w:comment w:id="21" w:author="GLBUH" w:date="2018-04-26T14:30:00Z" w:initials="">
    <w:p w14:paraId="4E000000" w14:textId="77777777" w:rsidR="00591F2F" w:rsidRDefault="00591F2F"/>
    <w:p w14:paraId="4F000000" w14:textId="77777777" w:rsidR="00591F2F" w:rsidRDefault="009C5D28">
      <w:r>
        <w:t xml:space="preserve">Ст.158, 160.1 ,160.2 </w:t>
      </w:r>
    </w:p>
  </w:comment>
  <w:comment w:id="22" w:author="GLBUH" w:date="2018-05-04T14:36:00Z" w:initials="">
    <w:p w14:paraId="18000000" w14:textId="77777777" w:rsidR="00591F2F" w:rsidRDefault="00591F2F"/>
    <w:p w14:paraId="19000000" w14:textId="77777777" w:rsidR="00591F2F" w:rsidRDefault="009C5D28">
      <w:r>
        <w:t>Ст.169,171,172 БК</w:t>
      </w:r>
    </w:p>
  </w:comment>
  <w:comment w:id="23" w:author="GLBUH" w:date="2022-07-20T15:10:00Z" w:initials="">
    <w:p w14:paraId="43000000" w14:textId="77777777" w:rsidR="00591F2F" w:rsidRDefault="00591F2F"/>
    <w:p w14:paraId="44000000" w14:textId="77777777" w:rsidR="00591F2F" w:rsidRDefault="009C5D28">
      <w:r>
        <w:t>Новый пункт</w:t>
      </w:r>
    </w:p>
  </w:comment>
  <w:comment w:id="24" w:author="GLBUH" w:date="2018-05-04T15:20:00Z" w:initials="">
    <w:p w14:paraId="05000000" w14:textId="77777777" w:rsidR="00591F2F" w:rsidRDefault="009C5D28">
      <w:r>
        <w:t>Ст.173БК</w:t>
      </w:r>
    </w:p>
  </w:comment>
  <w:comment w:id="25" w:author="GLBUH" w:date="2022-07-20T15:38:00Z" w:initials="">
    <w:p w14:paraId="29000000" w14:textId="77777777" w:rsidR="00591F2F" w:rsidRDefault="009C5D28">
      <w:r>
        <w:t>Ст.170.1</w:t>
      </w:r>
    </w:p>
  </w:comment>
  <w:comment w:id="26" w:author="GLBUH" w:date="2018-05-04T15:52:00Z" w:initials="">
    <w:p w14:paraId="41000000" w14:textId="77777777" w:rsidR="00591F2F" w:rsidRDefault="009C5D28">
      <w:r>
        <w:t>Ст.174.1БК</w:t>
      </w:r>
    </w:p>
  </w:comment>
  <w:comment w:id="27" w:author="GLBUH" w:date="2022-07-20T15:58:00Z" w:initials="">
    <w:p w14:paraId="0D000000" w14:textId="77777777" w:rsidR="00591F2F" w:rsidRDefault="009C5D28">
      <w:pPr>
        <w:jc w:val="both"/>
      </w:pPr>
      <w:r>
        <w:t xml:space="preserve">Дополнено в ред. Федерального </w:t>
      </w:r>
      <w:hyperlink r:id="rId1" w:history="1">
        <w:r>
          <w:t>закона</w:t>
        </w:r>
      </w:hyperlink>
      <w:r>
        <w:t xml:space="preserve"> от 31.07.2020 N 263-ФЗ </w:t>
      </w:r>
    </w:p>
    <w:p w14:paraId="0E000000" w14:textId="77777777" w:rsidR="00591F2F" w:rsidRDefault="00591F2F"/>
  </w:comment>
  <w:comment w:id="28" w:author="GLBUH" w:date="2022-07-20T16:04:00Z" w:initials="">
    <w:p w14:paraId="12000000" w14:textId="77777777" w:rsidR="00591F2F" w:rsidRDefault="009C5D28">
      <w:pPr>
        <w:jc w:val="both"/>
      </w:pPr>
      <w:r>
        <w:t xml:space="preserve">БК нов.ред. сь.174.1 п.2 п. 2 в ред. </w:t>
      </w:r>
      <w:hyperlink r:id="rId2" w:history="1">
        <w:r>
          <w:t>Закона</w:t>
        </w:r>
      </w:hyperlink>
      <w:r>
        <w:t xml:space="preserve"> Санкт-Петербурга от 24.12.2021 N 654-137) </w:t>
      </w:r>
    </w:p>
    <w:p w14:paraId="13000000" w14:textId="77777777" w:rsidR="00591F2F" w:rsidRDefault="00591F2F"/>
  </w:comment>
  <w:comment w:id="29" w:author="GLBUH" w:date="2018-05-04T16:10:00Z" w:initials="">
    <w:p w14:paraId="2F000000" w14:textId="77777777" w:rsidR="00591F2F" w:rsidRDefault="00591F2F"/>
    <w:p w14:paraId="30000000" w14:textId="77777777" w:rsidR="00591F2F" w:rsidRDefault="009C5D28">
      <w:r>
        <w:t>Ст.174.2</w:t>
      </w:r>
    </w:p>
  </w:comment>
  <w:comment w:id="30" w:author="GLBUH" w:date="2022-07-20T16:11:00Z" w:initials="">
    <w:p w14:paraId="34000000" w14:textId="77777777" w:rsidR="00591F2F" w:rsidRDefault="009C5D28">
      <w:r>
        <w:t>Добавлено нов..ред ст.17</w:t>
      </w:r>
      <w:r>
        <w:t>4.2 с 2020года</w:t>
      </w:r>
    </w:p>
  </w:comment>
  <w:comment w:id="31" w:author="GLBUH" w:date="2018-05-04T16:09:00Z" w:initials="">
    <w:p w14:paraId="1D000000" w14:textId="77777777" w:rsidR="00591F2F" w:rsidRDefault="009C5D28">
      <w:r>
        <w:t>Ст.179</w:t>
      </w:r>
    </w:p>
  </w:comment>
  <w:comment w:id="32" w:author="GLBUH" w:date="2018-05-04T16:17:00Z" w:initials="">
    <w:p w14:paraId="0A000000" w14:textId="77777777" w:rsidR="00591F2F" w:rsidRDefault="00591F2F"/>
    <w:p w14:paraId="0B000000" w14:textId="77777777" w:rsidR="00591F2F" w:rsidRDefault="009C5D28">
      <w:r>
        <w:t>Ст.179.3</w:t>
      </w:r>
    </w:p>
  </w:comment>
  <w:comment w:id="33" w:author="GLBUH" w:date="2018-05-07T11:23:00Z" w:initials="">
    <w:p w14:paraId="3C000000" w14:textId="77777777" w:rsidR="00591F2F" w:rsidRDefault="00591F2F"/>
    <w:p w14:paraId="3D000000" w14:textId="77777777" w:rsidR="00591F2F" w:rsidRDefault="009C5D28">
      <w:r>
        <w:t>Ст.184БК</w:t>
      </w:r>
    </w:p>
  </w:comment>
  <w:comment w:id="34" w:author="GLBUH" w:date="2018-05-07T11:39:00Z" w:initials="">
    <w:p w14:paraId="2D000000" w14:textId="77777777" w:rsidR="00591F2F" w:rsidRDefault="00591F2F"/>
    <w:p w14:paraId="2E000000" w14:textId="77777777" w:rsidR="00591F2F" w:rsidRDefault="009C5D28">
      <w:r>
        <w:t>Ст.184.1БК</w:t>
      </w:r>
    </w:p>
  </w:comment>
  <w:comment w:id="35" w:author="GLBUH" w:date="2022-06-21T15:23:00Z" w:initials="">
    <w:p w14:paraId="2A000000" w14:textId="77777777" w:rsidR="00591F2F" w:rsidRDefault="00591F2F"/>
    <w:p w14:paraId="2B000000" w14:textId="77777777" w:rsidR="00591F2F" w:rsidRDefault="009C5D28">
      <w:r>
        <w:t>Добавить т.к. бюджет на 3 года</w:t>
      </w:r>
    </w:p>
  </w:comment>
  <w:comment w:id="36" w:author="GLBUH" w:date="2022-06-21T15:34:00Z" w:initials="">
    <w:p w14:paraId="08000000" w14:textId="77777777" w:rsidR="00591F2F" w:rsidRDefault="009C5D28">
      <w:r>
        <w:t>Ст.184.1 БК т.к. 3х летний бюджет</w:t>
      </w:r>
    </w:p>
  </w:comment>
  <w:comment w:id="37" w:author="GLBUH" w:date="2018-05-07T11:46:00Z" w:initials="">
    <w:p w14:paraId="02000000" w14:textId="77777777" w:rsidR="00591F2F" w:rsidRDefault="009C5D28">
      <w:r>
        <w:t>Ст.184.2БК</w:t>
      </w:r>
    </w:p>
  </w:comment>
  <w:comment w:id="38" w:author="GLBUH" w:date="2018-05-07T11:48:00Z" w:initials="">
    <w:p w14:paraId="15000000" w14:textId="77777777" w:rsidR="00591F2F" w:rsidRDefault="00591F2F"/>
    <w:p w14:paraId="16000000" w14:textId="77777777" w:rsidR="00591F2F" w:rsidRDefault="009C5D28">
      <w:r>
        <w:t>Ст.185БК</w:t>
      </w:r>
    </w:p>
  </w:comment>
  <w:comment w:id="39" w:author="GLBUH" w:date="2018-05-07T12:12:00Z" w:initials="">
    <w:p w14:paraId="1A000000" w14:textId="77777777" w:rsidR="00591F2F" w:rsidRDefault="00591F2F"/>
    <w:p w14:paraId="1B000000" w14:textId="77777777" w:rsidR="00591F2F" w:rsidRDefault="009C5D28">
      <w:r>
        <w:t>Без изменений</w:t>
      </w:r>
    </w:p>
  </w:comment>
  <w:comment w:id="40" w:author="GLBUH" w:date="2018-05-07T12:19:00Z" w:initials="">
    <w:p w14:paraId="09000000" w14:textId="77777777" w:rsidR="00591F2F" w:rsidRDefault="009C5D28">
      <w:r>
        <w:t>Было 15</w:t>
      </w:r>
    </w:p>
  </w:comment>
  <w:comment w:id="41" w:author="GLBUH" w:date="2018-05-07T12:20:00Z" w:initials="">
    <w:p w14:paraId="20000000" w14:textId="77777777" w:rsidR="00591F2F" w:rsidRDefault="009C5D28">
      <w:r>
        <w:t>Было 10 дней</w:t>
      </w:r>
    </w:p>
  </w:comment>
  <w:comment w:id="42" w:author="GLBUH" w:date="2018-05-07T12:21:00Z" w:initials="">
    <w:p w14:paraId="27000000" w14:textId="77777777" w:rsidR="00591F2F" w:rsidRDefault="00591F2F"/>
    <w:p w14:paraId="28000000" w14:textId="77777777" w:rsidR="00591F2F" w:rsidRDefault="009C5D28">
      <w:r>
        <w:t>добавлено</w:t>
      </w:r>
    </w:p>
  </w:comment>
  <w:comment w:id="43" w:author="GLBUH" w:date="2018-05-07T12:21:00Z" w:initials="">
    <w:p w14:paraId="48000000" w14:textId="77777777" w:rsidR="00591F2F" w:rsidRDefault="00591F2F"/>
    <w:p w14:paraId="49000000" w14:textId="77777777" w:rsidR="00591F2F" w:rsidRDefault="009C5D28">
      <w:r>
        <w:t>добавлено</w:t>
      </w:r>
    </w:p>
  </w:comment>
  <w:comment w:id="44" w:author="GLBUH" w:date="2018-05-07T12:22:00Z" w:initials="">
    <w:p w14:paraId="4A000000" w14:textId="77777777" w:rsidR="00591F2F" w:rsidRDefault="00591F2F"/>
    <w:p w14:paraId="4B000000" w14:textId="77777777" w:rsidR="00591F2F" w:rsidRDefault="009C5D28">
      <w:r>
        <w:t>добавлено</w:t>
      </w:r>
    </w:p>
  </w:comment>
  <w:comment w:id="45" w:author="GLBUH" w:date="2018-05-07T12:30:00Z" w:initials="">
    <w:p w14:paraId="0C000000" w14:textId="77777777" w:rsidR="00591F2F" w:rsidRDefault="009C5D28">
      <w:r>
        <w:t>было 30 дн</w:t>
      </w:r>
    </w:p>
  </w:comment>
  <w:comment w:id="46" w:author="GLBUH" w:date="2018-05-07T13:59:00Z" w:initials="">
    <w:p w14:paraId="32000000" w14:textId="77777777" w:rsidR="00591F2F" w:rsidRDefault="00591F2F"/>
    <w:p w14:paraId="33000000" w14:textId="77777777" w:rsidR="00591F2F" w:rsidRDefault="009C5D28">
      <w:r>
        <w:t>без изменений</w:t>
      </w:r>
    </w:p>
  </w:comment>
  <w:comment w:id="47" w:author="GLBUH" w:date="2018-05-07T14:01:00Z" w:initials="">
    <w:p w14:paraId="42000000" w14:textId="77777777" w:rsidR="00591F2F" w:rsidRDefault="009C5D28">
      <w:r>
        <w:t>изменилось, в соответ с БК ст.190</w:t>
      </w:r>
    </w:p>
  </w:comment>
  <w:comment w:id="48" w:author="GLBUH" w:date="2018-05-07T14:08:00Z" w:initials="">
    <w:p w14:paraId="1E000000" w14:textId="77777777" w:rsidR="00591F2F" w:rsidRDefault="00591F2F"/>
    <w:p w14:paraId="1F000000" w14:textId="77777777" w:rsidR="00591F2F" w:rsidRDefault="009C5D28">
      <w:r>
        <w:t>ст.191 БК</w:t>
      </w:r>
    </w:p>
  </w:comment>
  <w:comment w:id="49" w:author="GLBUH" w:date="2018-05-07T16:39:00Z" w:initials="">
    <w:p w14:paraId="35000000" w14:textId="77777777" w:rsidR="00591F2F" w:rsidRDefault="00591F2F"/>
    <w:p w14:paraId="36000000" w14:textId="77777777" w:rsidR="00591F2F" w:rsidRDefault="009C5D28">
      <w:r>
        <w:t>Новый пункт</w:t>
      </w:r>
    </w:p>
  </w:comment>
  <w:comment w:id="50" w:author="GLBUH" w:date="2018-05-08T10:43:00Z" w:initials="">
    <w:p w14:paraId="37000000" w14:textId="77777777" w:rsidR="00591F2F" w:rsidRDefault="00591F2F"/>
    <w:p w14:paraId="38000000" w14:textId="77777777" w:rsidR="00591F2F" w:rsidRDefault="009C5D28">
      <w:r>
        <w:t>Ст.215.1БК</w:t>
      </w:r>
    </w:p>
  </w:comment>
  <w:comment w:id="51" w:author="GLBUH" w:date="2018-05-08T11:17:00Z" w:initials="">
    <w:p w14:paraId="2C000000" w14:textId="77777777" w:rsidR="00591F2F" w:rsidRDefault="009C5D28">
      <w:r>
        <w:t>Ст.219.2БК</w:t>
      </w:r>
    </w:p>
  </w:comment>
  <w:comment w:id="52" w:author="GLBUH" w:date="2018-05-08T11:15:00Z" w:initials="">
    <w:p w14:paraId="17000000" w14:textId="77777777" w:rsidR="00591F2F" w:rsidRDefault="009C5D28">
      <w:r>
        <w:t>Ст.232БК</w:t>
      </w:r>
    </w:p>
  </w:comment>
  <w:comment w:id="53" w:author="GLBUH" w:date="2018-05-08T10:58:00Z" w:initials="">
    <w:p w14:paraId="4D000000" w14:textId="77777777" w:rsidR="00591F2F" w:rsidRDefault="009C5D28">
      <w:r>
        <w:t>СТ.217БК</w:t>
      </w:r>
    </w:p>
  </w:comment>
  <w:comment w:id="54" w:author="GLBUH" w:date="2018-05-08T11:09:00Z" w:initials="">
    <w:p w14:paraId="3E000000" w14:textId="77777777" w:rsidR="00591F2F" w:rsidRDefault="00591F2F"/>
    <w:p w14:paraId="3F000000" w14:textId="77777777" w:rsidR="00591F2F" w:rsidRDefault="009C5D28">
      <w:r>
        <w:t>Ст.217.1</w:t>
      </w:r>
    </w:p>
  </w:comment>
  <w:comment w:id="55" w:author="GLBUH" w:date="2018-05-08T11:33:00Z" w:initials="">
    <w:p w14:paraId="0F000000" w14:textId="77777777" w:rsidR="00591F2F" w:rsidRDefault="00591F2F"/>
    <w:p w14:paraId="10000000" w14:textId="77777777" w:rsidR="00591F2F" w:rsidRDefault="009C5D28">
      <w:r>
        <w:t>Ст.264.2</w:t>
      </w:r>
    </w:p>
  </w:comment>
  <w:comment w:id="56" w:author="GLBUH" w:date="2018-05-08T13:52:00Z" w:initials="">
    <w:p w14:paraId="50000000" w14:textId="77777777" w:rsidR="00591F2F" w:rsidRDefault="00591F2F"/>
    <w:p w14:paraId="51000000" w14:textId="77777777" w:rsidR="00591F2F" w:rsidRDefault="009C5D28">
      <w:r>
        <w:t>Ст.264.3 и 264.4БК</w:t>
      </w:r>
    </w:p>
  </w:comment>
  <w:comment w:id="57" w:author="GLBUH" w:date="2018-05-08T13:51:00Z" w:initials="">
    <w:p w14:paraId="03000000" w14:textId="77777777" w:rsidR="00591F2F" w:rsidRDefault="00591F2F"/>
    <w:p w14:paraId="04000000" w14:textId="77777777" w:rsidR="00591F2F" w:rsidRDefault="009C5D28">
      <w:r>
        <w:t>Ст.264.6БК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000000" w15:done="0"/>
  <w15:commentEx w15:paraId="46000000" w15:done="0"/>
  <w15:commentEx w15:paraId="45000000" w15:done="0"/>
  <w15:commentEx w15:paraId="01000000" w15:done="0"/>
  <w15:commentEx w15:paraId="07000000" w15:done="0"/>
  <w15:commentEx w15:paraId="23000000" w15:done="0"/>
  <w15:commentEx w15:paraId="26000000" w15:done="0"/>
  <w15:commentEx w15:paraId="22000000" w15:done="0"/>
  <w15:commentEx w15:paraId="21000000" w15:done="0"/>
  <w15:commentEx w15:paraId="31000000" w15:done="0"/>
  <w15:commentEx w15:paraId="39000000" w15:done="0"/>
  <w15:commentEx w15:paraId="14000000" w15:done="0"/>
  <w15:commentEx w15:paraId="06000000" w15:done="0"/>
  <w15:commentEx w15:paraId="40000000" w15:done="0"/>
  <w15:commentEx w15:paraId="4C000000" w15:done="0"/>
  <w15:commentEx w15:paraId="11000000" w15:done="0"/>
  <w15:commentEx w15:paraId="3A000000" w15:done="0"/>
  <w15:commentEx w15:paraId="1C000000" w15:done="0"/>
  <w15:commentEx w15:paraId="24000000" w15:done="0"/>
  <w15:commentEx w15:paraId="47000000" w15:done="0"/>
  <w15:commentEx w15:paraId="4F000000" w15:done="0"/>
  <w15:commentEx w15:paraId="19000000" w15:done="0"/>
  <w15:commentEx w15:paraId="44000000" w15:done="0"/>
  <w15:commentEx w15:paraId="05000000" w15:done="0"/>
  <w15:commentEx w15:paraId="29000000" w15:done="0"/>
  <w15:commentEx w15:paraId="41000000" w15:done="0"/>
  <w15:commentEx w15:paraId="0E000000" w15:done="0"/>
  <w15:commentEx w15:paraId="13000000" w15:done="0"/>
  <w15:commentEx w15:paraId="30000000" w15:done="0"/>
  <w15:commentEx w15:paraId="34000000" w15:done="0"/>
  <w15:commentEx w15:paraId="1D000000" w15:done="0"/>
  <w15:commentEx w15:paraId="0B000000" w15:done="0"/>
  <w15:commentEx w15:paraId="3D000000" w15:done="0"/>
  <w15:commentEx w15:paraId="2E000000" w15:done="0"/>
  <w15:commentEx w15:paraId="2B000000" w15:done="0"/>
  <w15:commentEx w15:paraId="08000000" w15:done="0"/>
  <w15:commentEx w15:paraId="02000000" w15:done="0"/>
  <w15:commentEx w15:paraId="16000000" w15:done="0"/>
  <w15:commentEx w15:paraId="1B000000" w15:done="0"/>
  <w15:commentEx w15:paraId="09000000" w15:done="0"/>
  <w15:commentEx w15:paraId="20000000" w15:done="0"/>
  <w15:commentEx w15:paraId="28000000" w15:done="0"/>
  <w15:commentEx w15:paraId="49000000" w15:done="0"/>
  <w15:commentEx w15:paraId="4B000000" w15:done="0"/>
  <w15:commentEx w15:paraId="0C000000" w15:done="0"/>
  <w15:commentEx w15:paraId="33000000" w15:done="0"/>
  <w15:commentEx w15:paraId="42000000" w15:done="0"/>
  <w15:commentEx w15:paraId="1F000000" w15:done="0"/>
  <w15:commentEx w15:paraId="36000000" w15:done="0"/>
  <w15:commentEx w15:paraId="38000000" w15:done="0"/>
  <w15:commentEx w15:paraId="2C000000" w15:done="0"/>
  <w15:commentEx w15:paraId="17000000" w15:done="0"/>
  <w15:commentEx w15:paraId="4D000000" w15:done="0"/>
  <w15:commentEx w15:paraId="3F000000" w15:done="0"/>
  <w15:commentEx w15:paraId="10000000" w15:done="0"/>
  <w15:commentEx w15:paraId="51000000" w15:done="0"/>
  <w15:commentEx w15:paraId="040000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000000" w16cid:durableId="26D81056"/>
  <w16cid:commentId w16cid:paraId="46000000" w16cid:durableId="26D81057"/>
  <w16cid:commentId w16cid:paraId="45000000" w16cid:durableId="26D81058"/>
  <w16cid:commentId w16cid:paraId="01000000" w16cid:durableId="26D81059"/>
  <w16cid:commentId w16cid:paraId="07000000" w16cid:durableId="26D8105A"/>
  <w16cid:commentId w16cid:paraId="23000000" w16cid:durableId="26D8105B"/>
  <w16cid:commentId w16cid:paraId="26000000" w16cid:durableId="26D8105C"/>
  <w16cid:commentId w16cid:paraId="22000000" w16cid:durableId="26D8105D"/>
  <w16cid:commentId w16cid:paraId="21000000" w16cid:durableId="26D8105E"/>
  <w16cid:commentId w16cid:paraId="31000000" w16cid:durableId="26D8105F"/>
  <w16cid:commentId w16cid:paraId="39000000" w16cid:durableId="26D81060"/>
  <w16cid:commentId w16cid:paraId="14000000" w16cid:durableId="26D81061"/>
  <w16cid:commentId w16cid:paraId="06000000" w16cid:durableId="26D81062"/>
  <w16cid:commentId w16cid:paraId="40000000" w16cid:durableId="26D81063"/>
  <w16cid:commentId w16cid:paraId="4C000000" w16cid:durableId="26D81064"/>
  <w16cid:commentId w16cid:paraId="11000000" w16cid:durableId="26D81065"/>
  <w16cid:commentId w16cid:paraId="3A000000" w16cid:durableId="26D81066"/>
  <w16cid:commentId w16cid:paraId="1C000000" w16cid:durableId="26D81067"/>
  <w16cid:commentId w16cid:paraId="24000000" w16cid:durableId="26D81068"/>
  <w16cid:commentId w16cid:paraId="47000000" w16cid:durableId="26D81069"/>
  <w16cid:commentId w16cid:paraId="4F000000" w16cid:durableId="26D8106A"/>
  <w16cid:commentId w16cid:paraId="19000000" w16cid:durableId="26D8106B"/>
  <w16cid:commentId w16cid:paraId="44000000" w16cid:durableId="26D8106C"/>
  <w16cid:commentId w16cid:paraId="05000000" w16cid:durableId="26D8106D"/>
  <w16cid:commentId w16cid:paraId="29000000" w16cid:durableId="26D8106E"/>
  <w16cid:commentId w16cid:paraId="41000000" w16cid:durableId="26D8106F"/>
  <w16cid:commentId w16cid:paraId="0E000000" w16cid:durableId="26D81070"/>
  <w16cid:commentId w16cid:paraId="13000000" w16cid:durableId="26D81071"/>
  <w16cid:commentId w16cid:paraId="30000000" w16cid:durableId="26D81072"/>
  <w16cid:commentId w16cid:paraId="34000000" w16cid:durableId="26D81073"/>
  <w16cid:commentId w16cid:paraId="1D000000" w16cid:durableId="26D81074"/>
  <w16cid:commentId w16cid:paraId="0B000000" w16cid:durableId="26D81075"/>
  <w16cid:commentId w16cid:paraId="3D000000" w16cid:durableId="26D81076"/>
  <w16cid:commentId w16cid:paraId="2E000000" w16cid:durableId="26D81077"/>
  <w16cid:commentId w16cid:paraId="2B000000" w16cid:durableId="26D81078"/>
  <w16cid:commentId w16cid:paraId="08000000" w16cid:durableId="26D81079"/>
  <w16cid:commentId w16cid:paraId="02000000" w16cid:durableId="26D8107A"/>
  <w16cid:commentId w16cid:paraId="16000000" w16cid:durableId="26D8107B"/>
  <w16cid:commentId w16cid:paraId="1B000000" w16cid:durableId="26D8107C"/>
  <w16cid:commentId w16cid:paraId="09000000" w16cid:durableId="26D8107D"/>
  <w16cid:commentId w16cid:paraId="20000000" w16cid:durableId="26D8107E"/>
  <w16cid:commentId w16cid:paraId="28000000" w16cid:durableId="26D8107F"/>
  <w16cid:commentId w16cid:paraId="49000000" w16cid:durableId="26D81080"/>
  <w16cid:commentId w16cid:paraId="4B000000" w16cid:durableId="26D81081"/>
  <w16cid:commentId w16cid:paraId="0C000000" w16cid:durableId="26D81082"/>
  <w16cid:commentId w16cid:paraId="33000000" w16cid:durableId="26D81083"/>
  <w16cid:commentId w16cid:paraId="42000000" w16cid:durableId="26D81084"/>
  <w16cid:commentId w16cid:paraId="1F000000" w16cid:durableId="26D81085"/>
  <w16cid:commentId w16cid:paraId="36000000" w16cid:durableId="26D81086"/>
  <w16cid:commentId w16cid:paraId="38000000" w16cid:durableId="26D81087"/>
  <w16cid:commentId w16cid:paraId="2C000000" w16cid:durableId="26D81088"/>
  <w16cid:commentId w16cid:paraId="17000000" w16cid:durableId="26D81089"/>
  <w16cid:commentId w16cid:paraId="4D000000" w16cid:durableId="26D8108A"/>
  <w16cid:commentId w16cid:paraId="3F000000" w16cid:durableId="26D8108B"/>
  <w16cid:commentId w16cid:paraId="10000000" w16cid:durableId="26D8108C"/>
  <w16cid:commentId w16cid:paraId="51000000" w16cid:durableId="26D8108D"/>
  <w16cid:commentId w16cid:paraId="04000000" w16cid:durableId="26D810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D84"/>
    <w:multiLevelType w:val="multilevel"/>
    <w:tmpl w:val="A9D0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F4938F9"/>
    <w:multiLevelType w:val="multilevel"/>
    <w:tmpl w:val="E164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2F"/>
    <w:rsid w:val="00591F2F"/>
    <w:rsid w:val="00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AFCC-8112-457E-A74D-597CB1EC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Calibri" w:hAnsi="Calibri"/>
      <w:sz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C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SPB&amp;n=250777&amp;dst=100046&amp;field=134&amp;date=20.07.2022" TargetMode="External"/><Relationship Id="rId1" Type="http://schemas.openxmlformats.org/officeDocument/2006/relationships/hyperlink" Target="https://login.consultant.ru/link/?req=doc&amp;base=LAW&amp;n=358780&amp;dst=100071&amp;field=134&amp;date=20.07.2022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3F52170DB4E9EC35304E2328F18B6CD8FF3BDD7F5021B1C5D5AE3E99EC5CCED88FFD077E4F81iDW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www.ksp.assembly.spb.ru/?tid=&amp;nd=8480586&amp;prevDoc=8480586&amp;mark=3H1741O14G4FOA3DQQV8010LNNDS3VVVOJQ1TI4REJ15EC59O000032I#I0" TargetMode="External"/><Relationship Id="rId5" Type="http://schemas.openxmlformats.org/officeDocument/2006/relationships/comments" Target="comments.xml"/><Relationship Id="rId10" Type="http://schemas.openxmlformats.org/officeDocument/2006/relationships/hyperlink" Target="https://login.consultant.ru/link/?req=doc&amp;base=LAW&amp;n=321443&amp;dst=100009&amp;field=134&amp;date=20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12&amp;date=20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6985</Words>
  <Characters>39821</Characters>
  <Application>Microsoft Office Word</Application>
  <DocSecurity>0</DocSecurity>
  <Lines>331</Lines>
  <Paragraphs>93</Paragraphs>
  <ScaleCrop>false</ScaleCrop>
  <Company/>
  <LinksUpToDate>false</LinksUpToDate>
  <CharactersWithSpaces>46713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2022-09-23T08:01:00Z</dcterms:created>
  <dcterms:modified xsi:type="dcterms:W3CDTF">2022-09-23T08:01:00Z</dcterms:modified>
</cp:coreProperties>
</file>